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A2DD3C" w14:textId="68B942EE" w:rsidR="00AF73A6" w:rsidRPr="00A1149B" w:rsidRDefault="00AF73A6" w:rsidP="0098387E">
      <w:pPr>
        <w:keepNext/>
        <w:tabs>
          <w:tab w:val="left" w:pos="851"/>
        </w:tabs>
        <w:overflowPunct w:val="0"/>
        <w:autoSpaceDE w:val="0"/>
        <w:autoSpaceDN w:val="0"/>
        <w:adjustRightInd w:val="0"/>
        <w:spacing w:line="264" w:lineRule="auto"/>
        <w:jc w:val="center"/>
        <w:textAlignment w:val="baseline"/>
        <w:outlineLvl w:val="0"/>
        <w:rPr>
          <w:rFonts w:asciiTheme="minorHAnsi" w:eastAsia="Times New Roman" w:hAnsiTheme="minorHAnsi" w:cstheme="minorHAnsi"/>
          <w:b/>
          <w:color w:val="004C99"/>
          <w:kern w:val="28"/>
          <w:sz w:val="32"/>
          <w:lang w:eastAsia="fr-FR"/>
        </w:rPr>
      </w:pPr>
      <w:r w:rsidRPr="00ED1DE6">
        <w:rPr>
          <w:rFonts w:asciiTheme="minorHAnsi" w:eastAsia="Times New Roman" w:hAnsiTheme="minorHAnsi" w:cstheme="minorHAnsi"/>
          <w:b/>
          <w:color w:val="004C99"/>
          <w:kern w:val="28"/>
          <w:sz w:val="32"/>
          <w:lang w:eastAsia="fr-FR"/>
        </w:rPr>
        <w:t>Annexe</w:t>
      </w:r>
      <w:r w:rsidR="00A032F6" w:rsidRPr="00A032F6">
        <w:rPr>
          <w:rFonts w:asciiTheme="minorHAnsi" w:eastAsia="Times New Roman" w:hAnsiTheme="minorHAnsi" w:cstheme="minorHAnsi"/>
          <w:b/>
          <w:color w:val="004C99"/>
          <w:kern w:val="28"/>
          <w:sz w:val="32"/>
          <w:lang w:eastAsia="fr-FR"/>
        </w:rPr>
        <w:t> </w:t>
      </w:r>
      <w:r w:rsidR="00A032F6" w:rsidRPr="00A1149B">
        <w:rPr>
          <w:rFonts w:asciiTheme="minorHAnsi" w:eastAsia="Times New Roman" w:hAnsiTheme="minorHAnsi" w:cstheme="minorHAnsi"/>
          <w:b/>
          <w:color w:val="004C99"/>
          <w:kern w:val="28"/>
          <w:sz w:val="32"/>
          <w:lang w:eastAsia="fr-FR"/>
        </w:rPr>
        <w:t>1</w:t>
      </w:r>
      <w:r w:rsidRPr="00A1149B">
        <w:rPr>
          <w:rFonts w:asciiTheme="minorHAnsi" w:eastAsia="Times New Roman" w:hAnsiTheme="minorHAnsi" w:cstheme="minorHAnsi"/>
          <w:b/>
          <w:color w:val="004C99"/>
          <w:kern w:val="28"/>
          <w:sz w:val="32"/>
          <w:lang w:eastAsia="fr-FR"/>
        </w:rPr>
        <w:t xml:space="preserve"> </w:t>
      </w:r>
      <w:r w:rsidR="00AB36E6" w:rsidRPr="00A1149B">
        <w:rPr>
          <w:rFonts w:asciiTheme="minorHAnsi" w:eastAsia="Times New Roman" w:hAnsiTheme="minorHAnsi" w:cstheme="minorHAnsi"/>
          <w:b/>
          <w:color w:val="004C99"/>
          <w:kern w:val="28"/>
          <w:sz w:val="32"/>
          <w:lang w:eastAsia="fr-FR"/>
        </w:rPr>
        <w:t xml:space="preserve">à l’accord cadre </w:t>
      </w:r>
      <w:proofErr w:type="spellStart"/>
      <w:r w:rsidR="00AB36E6" w:rsidRPr="00A1149B">
        <w:rPr>
          <w:rFonts w:asciiTheme="minorHAnsi" w:eastAsia="Times New Roman" w:hAnsiTheme="minorHAnsi" w:cstheme="minorHAnsi"/>
          <w:b/>
          <w:color w:val="004C99"/>
          <w:kern w:val="28"/>
          <w:sz w:val="32"/>
          <w:lang w:eastAsia="fr-FR"/>
        </w:rPr>
        <w:t>ref</w:t>
      </w:r>
      <w:proofErr w:type="spellEnd"/>
      <w:r w:rsidR="00AB36E6" w:rsidRPr="00A1149B">
        <w:rPr>
          <w:rFonts w:asciiTheme="minorHAnsi" w:eastAsia="Times New Roman" w:hAnsiTheme="minorHAnsi" w:cstheme="minorHAnsi"/>
          <w:b/>
          <w:color w:val="004C99"/>
          <w:kern w:val="28"/>
          <w:sz w:val="32"/>
          <w:lang w:eastAsia="fr-FR"/>
        </w:rPr>
        <w:t xml:space="preserve">. </w:t>
      </w:r>
      <w:r w:rsidR="003A2726" w:rsidRPr="00A1149B">
        <w:rPr>
          <w:rFonts w:asciiTheme="minorHAnsi" w:eastAsia="Times New Roman" w:hAnsiTheme="minorHAnsi" w:cstheme="minorHAnsi"/>
          <w:b/>
          <w:color w:val="004C99"/>
          <w:kern w:val="28"/>
          <w:sz w:val="32"/>
          <w:lang w:eastAsia="fr-FR"/>
        </w:rPr>
        <w:t>2025_016</w:t>
      </w:r>
    </w:p>
    <w:p w14:paraId="5A0E0F8D" w14:textId="4311D873" w:rsidR="00AF73A6" w:rsidRPr="00A1149B" w:rsidRDefault="00AF73A6" w:rsidP="0098387E">
      <w:pPr>
        <w:keepNext/>
        <w:tabs>
          <w:tab w:val="left" w:pos="851"/>
        </w:tabs>
        <w:overflowPunct w:val="0"/>
        <w:autoSpaceDE w:val="0"/>
        <w:autoSpaceDN w:val="0"/>
        <w:adjustRightInd w:val="0"/>
        <w:spacing w:line="264" w:lineRule="auto"/>
        <w:jc w:val="center"/>
        <w:textAlignment w:val="baseline"/>
        <w:outlineLvl w:val="0"/>
        <w:rPr>
          <w:rFonts w:asciiTheme="minorHAnsi" w:eastAsia="Times New Roman" w:hAnsiTheme="minorHAnsi" w:cstheme="minorHAnsi"/>
          <w:b/>
          <w:color w:val="004C99"/>
          <w:kern w:val="28"/>
          <w:sz w:val="32"/>
          <w:lang w:eastAsia="fr-FR"/>
        </w:rPr>
      </w:pPr>
      <w:r w:rsidRPr="00A1149B">
        <w:rPr>
          <w:rFonts w:asciiTheme="minorHAnsi" w:eastAsia="Times New Roman" w:hAnsiTheme="minorHAnsi" w:cstheme="minorHAnsi"/>
          <w:b/>
          <w:color w:val="004C99"/>
          <w:kern w:val="28"/>
          <w:sz w:val="32"/>
          <w:lang w:eastAsia="fr-FR"/>
        </w:rPr>
        <w:t>« </w:t>
      </w:r>
      <w:r w:rsidR="003A2726" w:rsidRPr="00A1149B">
        <w:rPr>
          <w:rFonts w:asciiTheme="minorHAnsi" w:eastAsia="Times New Roman" w:hAnsiTheme="minorHAnsi" w:cstheme="minorHAnsi"/>
          <w:b/>
          <w:i/>
          <w:color w:val="004C99"/>
          <w:kern w:val="28"/>
          <w:sz w:val="32"/>
          <w:lang w:eastAsia="fr-FR"/>
        </w:rPr>
        <w:t xml:space="preserve">Visites mystère </w:t>
      </w:r>
      <w:r w:rsidRPr="00A1149B">
        <w:rPr>
          <w:rFonts w:asciiTheme="minorHAnsi" w:eastAsia="Times New Roman" w:hAnsiTheme="minorHAnsi" w:cstheme="minorHAnsi"/>
          <w:b/>
          <w:i/>
          <w:color w:val="004C99"/>
          <w:kern w:val="28"/>
          <w:sz w:val="32"/>
          <w:lang w:eastAsia="fr-FR"/>
        </w:rPr>
        <w:t>»</w:t>
      </w:r>
    </w:p>
    <w:p w14:paraId="68777C5F" w14:textId="046217BB" w:rsidR="0098387E" w:rsidRPr="00A1149B" w:rsidRDefault="00AB36E6" w:rsidP="0098387E">
      <w:pPr>
        <w:keepNext/>
        <w:tabs>
          <w:tab w:val="left" w:pos="851"/>
        </w:tabs>
        <w:overflowPunct w:val="0"/>
        <w:autoSpaceDE w:val="0"/>
        <w:autoSpaceDN w:val="0"/>
        <w:adjustRightInd w:val="0"/>
        <w:spacing w:line="264" w:lineRule="auto"/>
        <w:jc w:val="center"/>
        <w:textAlignment w:val="baseline"/>
        <w:outlineLvl w:val="0"/>
        <w:rPr>
          <w:rFonts w:asciiTheme="minorHAnsi" w:eastAsia="Times New Roman" w:hAnsiTheme="minorHAnsi" w:cstheme="minorHAnsi"/>
          <w:b/>
          <w:color w:val="004C99"/>
          <w:kern w:val="28"/>
          <w:sz w:val="32"/>
          <w:lang w:eastAsia="fr-FR"/>
        </w:rPr>
      </w:pPr>
      <w:r w:rsidRPr="00A1149B">
        <w:rPr>
          <w:rFonts w:asciiTheme="minorHAnsi" w:eastAsia="Times New Roman" w:hAnsiTheme="minorHAnsi" w:cstheme="minorHAnsi"/>
          <w:b/>
          <w:color w:val="004C99"/>
          <w:kern w:val="28"/>
          <w:sz w:val="32"/>
          <w:lang w:eastAsia="fr-FR"/>
        </w:rPr>
        <w:t>relative au traitement des données à caractère personnel</w:t>
      </w:r>
    </w:p>
    <w:p w14:paraId="42350367" w14:textId="792DADFC" w:rsidR="009C6B45" w:rsidRPr="00A1149B" w:rsidRDefault="009C6B45" w:rsidP="0098387E">
      <w:pPr>
        <w:keepNext/>
        <w:tabs>
          <w:tab w:val="left" w:pos="851"/>
        </w:tabs>
        <w:overflowPunct w:val="0"/>
        <w:autoSpaceDE w:val="0"/>
        <w:autoSpaceDN w:val="0"/>
        <w:adjustRightInd w:val="0"/>
        <w:spacing w:line="264" w:lineRule="auto"/>
        <w:jc w:val="center"/>
        <w:textAlignment w:val="baseline"/>
        <w:outlineLvl w:val="0"/>
        <w:rPr>
          <w:rFonts w:asciiTheme="minorHAnsi" w:eastAsia="Times New Roman" w:hAnsiTheme="minorHAnsi" w:cstheme="minorHAnsi"/>
          <w:b/>
          <w:color w:val="004C99"/>
          <w:kern w:val="28"/>
          <w:sz w:val="32"/>
          <w:lang w:eastAsia="fr-FR"/>
        </w:rPr>
      </w:pPr>
    </w:p>
    <w:p w14:paraId="68789F85" w14:textId="1CFF8770" w:rsidR="009C6B45" w:rsidRPr="00A1149B" w:rsidRDefault="009C6B45" w:rsidP="009C6B45">
      <w:pPr>
        <w:keepNext/>
        <w:pBdr>
          <w:top w:val="single" w:sz="4" w:space="1" w:color="auto"/>
          <w:left w:val="single" w:sz="4" w:space="4" w:color="auto"/>
          <w:bottom w:val="single" w:sz="4" w:space="1" w:color="auto"/>
          <w:right w:val="single" w:sz="4" w:space="4" w:color="auto"/>
        </w:pBdr>
        <w:tabs>
          <w:tab w:val="left" w:pos="851"/>
        </w:tabs>
        <w:overflowPunct w:val="0"/>
        <w:autoSpaceDE w:val="0"/>
        <w:autoSpaceDN w:val="0"/>
        <w:adjustRightInd w:val="0"/>
        <w:spacing w:line="264" w:lineRule="auto"/>
        <w:jc w:val="center"/>
        <w:textAlignment w:val="baseline"/>
        <w:outlineLvl w:val="0"/>
        <w:rPr>
          <w:rFonts w:asciiTheme="minorHAnsi" w:eastAsia="Times New Roman" w:hAnsiTheme="minorHAnsi" w:cstheme="minorHAnsi"/>
          <w:b/>
          <w:color w:val="004C99"/>
          <w:kern w:val="28"/>
          <w:sz w:val="32"/>
          <w:lang w:eastAsia="fr-FR"/>
        </w:rPr>
      </w:pPr>
      <w:r w:rsidRPr="00A1149B">
        <w:rPr>
          <w:rFonts w:asciiTheme="minorHAnsi" w:eastAsia="Times New Roman" w:hAnsiTheme="minorHAnsi" w:cstheme="minorHAnsi"/>
          <w:b/>
          <w:color w:val="004C99"/>
          <w:kern w:val="28"/>
          <w:sz w:val="32"/>
          <w:lang w:eastAsia="fr-FR"/>
        </w:rPr>
        <w:t>PARTIE 1</w:t>
      </w:r>
    </w:p>
    <w:p w14:paraId="4AEB34C8" w14:textId="77777777" w:rsidR="00B110DC" w:rsidRPr="00A1149B" w:rsidRDefault="008F0B87" w:rsidP="007430CE">
      <w:pPr>
        <w:pStyle w:val="Paragraphedeliste"/>
        <w:numPr>
          <w:ilvl w:val="0"/>
          <w:numId w:val="14"/>
        </w:numPr>
        <w:pBdr>
          <w:bottom w:val="single" w:sz="4" w:space="1" w:color="auto"/>
        </w:pBdr>
        <w:tabs>
          <w:tab w:val="left" w:pos="426"/>
        </w:tabs>
        <w:overflowPunct w:val="0"/>
        <w:autoSpaceDE w:val="0"/>
        <w:autoSpaceDN w:val="0"/>
        <w:adjustRightInd w:val="0"/>
        <w:spacing w:before="360" w:after="240"/>
        <w:ind w:left="425" w:hanging="425"/>
        <w:jc w:val="left"/>
        <w:textAlignment w:val="baseline"/>
        <w:rPr>
          <w:rFonts w:asciiTheme="minorHAnsi" w:eastAsia="MS Mincho" w:hAnsiTheme="minorHAnsi" w:cstheme="minorHAnsi"/>
          <w:b/>
          <w:smallCaps/>
          <w:color w:val="1F497D" w:themeColor="text2"/>
          <w:sz w:val="22"/>
          <w:szCs w:val="18"/>
          <w:lang w:eastAsia="fr-FR"/>
        </w:rPr>
      </w:pPr>
      <w:r w:rsidRPr="00A1149B">
        <w:rPr>
          <w:rFonts w:asciiTheme="minorHAnsi" w:eastAsia="MS Mincho" w:hAnsiTheme="minorHAnsi" w:cstheme="minorHAnsi"/>
          <w:b/>
          <w:smallCaps/>
          <w:color w:val="1F497D" w:themeColor="text2"/>
          <w:sz w:val="22"/>
          <w:szCs w:val="18"/>
          <w:lang w:eastAsia="fr-FR"/>
        </w:rPr>
        <w:t>Introduction</w:t>
      </w:r>
    </w:p>
    <w:p w14:paraId="786C032C" w14:textId="459EC959" w:rsidR="0039502F" w:rsidRPr="00A1149B" w:rsidRDefault="0039502F" w:rsidP="00BF4666">
      <w:pPr>
        <w:tabs>
          <w:tab w:val="left" w:pos="426"/>
        </w:tabs>
        <w:overflowPunct w:val="0"/>
        <w:autoSpaceDE w:val="0"/>
        <w:autoSpaceDN w:val="0"/>
        <w:adjustRightInd w:val="0"/>
        <w:spacing w:before="120" w:after="120"/>
        <w:textAlignment w:val="baseline"/>
        <w:rPr>
          <w:rFonts w:asciiTheme="minorHAnsi" w:eastAsia="MS Mincho" w:hAnsiTheme="minorHAnsi" w:cstheme="minorHAnsi"/>
          <w:sz w:val="22"/>
          <w:szCs w:val="18"/>
          <w:lang w:eastAsia="fr-FR"/>
        </w:rPr>
      </w:pPr>
      <w:r w:rsidRPr="00A1149B">
        <w:rPr>
          <w:rFonts w:asciiTheme="minorHAnsi" w:eastAsia="MS Mincho" w:hAnsiTheme="minorHAnsi" w:cstheme="minorHAnsi"/>
          <w:sz w:val="22"/>
          <w:szCs w:val="18"/>
          <w:lang w:eastAsia="fr-FR"/>
        </w:rPr>
        <w:t xml:space="preserve">L’objectif du marché est de faire réaliser par une société spécialisée les </w:t>
      </w:r>
      <w:r w:rsidR="00F43FF5" w:rsidRPr="00A1149B">
        <w:rPr>
          <w:rFonts w:asciiTheme="minorHAnsi" w:eastAsia="MS Mincho" w:hAnsiTheme="minorHAnsi" w:cstheme="minorHAnsi"/>
          <w:sz w:val="22"/>
          <w:szCs w:val="18"/>
          <w:lang w:eastAsia="fr-FR"/>
        </w:rPr>
        <w:t xml:space="preserve">prestations </w:t>
      </w:r>
      <w:r w:rsidR="003A2726" w:rsidRPr="00A1149B">
        <w:rPr>
          <w:rFonts w:asciiTheme="minorHAnsi" w:eastAsia="MS Mincho" w:hAnsiTheme="minorHAnsi" w:cstheme="minorHAnsi"/>
          <w:sz w:val="22"/>
          <w:szCs w:val="18"/>
          <w:lang w:eastAsia="fr-FR"/>
        </w:rPr>
        <w:t>de visites mystère, outil d’étude utilisé par l’AMF permettant d’observer les pratiques de commercialisation de produits financiers ou de services d’investissement.</w:t>
      </w:r>
    </w:p>
    <w:p w14:paraId="2BEC84F3" w14:textId="77777777" w:rsidR="00750794" w:rsidRPr="00A1149B" w:rsidRDefault="000638E1" w:rsidP="007A0A87">
      <w:pPr>
        <w:pStyle w:val="Paragraphedeliste"/>
        <w:numPr>
          <w:ilvl w:val="0"/>
          <w:numId w:val="14"/>
        </w:numPr>
        <w:pBdr>
          <w:bottom w:val="single" w:sz="4" w:space="1" w:color="auto"/>
        </w:pBdr>
        <w:tabs>
          <w:tab w:val="left" w:pos="426"/>
        </w:tabs>
        <w:overflowPunct w:val="0"/>
        <w:autoSpaceDE w:val="0"/>
        <w:autoSpaceDN w:val="0"/>
        <w:adjustRightInd w:val="0"/>
        <w:spacing w:before="360" w:after="240"/>
        <w:ind w:left="425" w:hanging="425"/>
        <w:jc w:val="left"/>
        <w:textAlignment w:val="baseline"/>
        <w:rPr>
          <w:rFonts w:asciiTheme="minorHAnsi" w:eastAsia="MS Mincho" w:hAnsiTheme="minorHAnsi" w:cstheme="minorHAnsi"/>
          <w:b/>
          <w:smallCaps/>
          <w:color w:val="1F497D" w:themeColor="text2"/>
          <w:sz w:val="22"/>
          <w:szCs w:val="18"/>
          <w:lang w:eastAsia="fr-FR"/>
        </w:rPr>
      </w:pPr>
      <w:bookmarkStart w:id="0" w:name="_Ref83634104"/>
      <w:bookmarkStart w:id="1" w:name="_Ref83637035"/>
      <w:r w:rsidRPr="00A1149B">
        <w:rPr>
          <w:rFonts w:asciiTheme="minorHAnsi" w:eastAsia="MS Mincho" w:hAnsiTheme="minorHAnsi" w:cstheme="minorHAnsi"/>
          <w:b/>
          <w:smallCaps/>
          <w:color w:val="1F497D" w:themeColor="text2"/>
          <w:sz w:val="22"/>
          <w:szCs w:val="18"/>
          <w:lang w:eastAsia="fr-FR"/>
        </w:rPr>
        <w:t>Description des t</w:t>
      </w:r>
      <w:r w:rsidR="008F0B87" w:rsidRPr="00A1149B">
        <w:rPr>
          <w:rFonts w:asciiTheme="minorHAnsi" w:eastAsia="MS Mincho" w:hAnsiTheme="minorHAnsi" w:cstheme="minorHAnsi"/>
          <w:b/>
          <w:smallCaps/>
          <w:color w:val="1F497D" w:themeColor="text2"/>
          <w:sz w:val="22"/>
          <w:szCs w:val="18"/>
          <w:lang w:eastAsia="fr-FR"/>
        </w:rPr>
        <w:t>raitement</w:t>
      </w:r>
      <w:r w:rsidRPr="00A1149B">
        <w:rPr>
          <w:rFonts w:asciiTheme="minorHAnsi" w:eastAsia="MS Mincho" w:hAnsiTheme="minorHAnsi" w:cstheme="minorHAnsi"/>
          <w:b/>
          <w:smallCaps/>
          <w:color w:val="1F497D" w:themeColor="text2"/>
          <w:sz w:val="22"/>
          <w:szCs w:val="18"/>
          <w:lang w:eastAsia="fr-FR"/>
        </w:rPr>
        <w:t>s</w:t>
      </w:r>
      <w:r w:rsidR="008F0B87" w:rsidRPr="00A1149B">
        <w:rPr>
          <w:rFonts w:asciiTheme="minorHAnsi" w:eastAsia="MS Mincho" w:hAnsiTheme="minorHAnsi" w:cstheme="minorHAnsi"/>
          <w:b/>
          <w:smallCaps/>
          <w:color w:val="1F497D" w:themeColor="text2"/>
          <w:sz w:val="22"/>
          <w:szCs w:val="18"/>
          <w:lang w:eastAsia="fr-FR"/>
        </w:rPr>
        <w:t xml:space="preserve"> de données à caractère personnel</w:t>
      </w:r>
      <w:bookmarkEnd w:id="0"/>
      <w:r w:rsidR="00EE07AD" w:rsidRPr="00A1149B">
        <w:rPr>
          <w:rFonts w:asciiTheme="minorHAnsi" w:eastAsia="MS Mincho" w:hAnsiTheme="minorHAnsi" w:cstheme="minorHAnsi"/>
          <w:b/>
          <w:smallCaps/>
          <w:color w:val="1F497D" w:themeColor="text2"/>
          <w:sz w:val="22"/>
          <w:szCs w:val="18"/>
          <w:lang w:eastAsia="fr-FR"/>
        </w:rPr>
        <w:t xml:space="preserve"> objet du contrat</w:t>
      </w:r>
      <w:bookmarkEnd w:id="1"/>
    </w:p>
    <w:p w14:paraId="11A7CABE" w14:textId="1934575A" w:rsidR="003A2726" w:rsidRPr="00A1149B" w:rsidRDefault="003A2726" w:rsidP="00BF4666">
      <w:pPr>
        <w:tabs>
          <w:tab w:val="left" w:pos="426"/>
        </w:tabs>
        <w:overflowPunct w:val="0"/>
        <w:autoSpaceDE w:val="0"/>
        <w:autoSpaceDN w:val="0"/>
        <w:adjustRightInd w:val="0"/>
        <w:spacing w:before="120" w:after="120"/>
        <w:textAlignment w:val="baseline"/>
        <w:rPr>
          <w:rFonts w:asciiTheme="minorHAnsi" w:eastAsia="MS Mincho" w:hAnsiTheme="minorHAnsi" w:cstheme="minorHAnsi"/>
          <w:sz w:val="22"/>
          <w:szCs w:val="18"/>
          <w:lang w:eastAsia="fr-FR"/>
        </w:rPr>
      </w:pPr>
      <w:r w:rsidRPr="00A1149B">
        <w:rPr>
          <w:rFonts w:asciiTheme="minorHAnsi" w:eastAsia="MS Mincho" w:hAnsiTheme="minorHAnsi" w:cstheme="minorHAnsi"/>
          <w:sz w:val="22"/>
          <w:szCs w:val="18"/>
          <w:lang w:eastAsia="fr-FR"/>
        </w:rPr>
        <w:t xml:space="preserve">L’objet du marché est la réalisation de prestations de visites mystère auprès de différents acteurs : </w:t>
      </w:r>
      <w:r w:rsidR="001C5496" w:rsidRPr="00A1149B">
        <w:rPr>
          <w:rFonts w:asciiTheme="minorHAnsi" w:eastAsia="MS Mincho" w:hAnsiTheme="minorHAnsi" w:cstheme="minorHAnsi"/>
          <w:sz w:val="22"/>
          <w:szCs w:val="18"/>
          <w:lang w:eastAsia="fr-FR"/>
        </w:rPr>
        <w:t>prestataires de services d’</w:t>
      </w:r>
      <w:proofErr w:type="spellStart"/>
      <w:r w:rsidR="001C5496" w:rsidRPr="00A1149B">
        <w:rPr>
          <w:rFonts w:asciiTheme="minorHAnsi" w:eastAsia="MS Mincho" w:hAnsiTheme="minorHAnsi" w:cstheme="minorHAnsi"/>
          <w:sz w:val="22"/>
          <w:szCs w:val="18"/>
          <w:lang w:eastAsia="fr-FR"/>
        </w:rPr>
        <w:t>invetissement</w:t>
      </w:r>
      <w:proofErr w:type="spellEnd"/>
      <w:r w:rsidRPr="00A1149B">
        <w:rPr>
          <w:rFonts w:asciiTheme="minorHAnsi" w:eastAsia="MS Mincho" w:hAnsiTheme="minorHAnsi" w:cstheme="minorHAnsi"/>
          <w:sz w:val="22"/>
          <w:szCs w:val="18"/>
          <w:lang w:eastAsia="fr-FR"/>
        </w:rPr>
        <w:t xml:space="preserve">, plateformes d’investissement proposant notamment des </w:t>
      </w:r>
      <w:proofErr w:type="spellStart"/>
      <w:r w:rsidRPr="00A1149B">
        <w:rPr>
          <w:rFonts w:asciiTheme="minorHAnsi" w:eastAsia="MS Mincho" w:hAnsiTheme="minorHAnsi" w:cstheme="minorHAnsi"/>
          <w:sz w:val="22"/>
          <w:szCs w:val="18"/>
          <w:lang w:eastAsia="fr-FR"/>
        </w:rPr>
        <w:t>crypto-actifs</w:t>
      </w:r>
      <w:proofErr w:type="spellEnd"/>
      <w:r w:rsidRPr="00A1149B">
        <w:rPr>
          <w:rFonts w:asciiTheme="minorHAnsi" w:eastAsia="MS Mincho" w:hAnsiTheme="minorHAnsi" w:cstheme="minorHAnsi"/>
          <w:sz w:val="22"/>
          <w:szCs w:val="18"/>
          <w:lang w:eastAsia="fr-FR"/>
        </w:rPr>
        <w:t>, acteurs du financement participatif ou, plus largement, tout intervenant susceptible de relever du champ de compétence de l’Autorité des marchés financiers comme les conseillers en investissement financiers (CIF) par exemple.</w:t>
      </w:r>
    </w:p>
    <w:p w14:paraId="118542E8" w14:textId="2C859389" w:rsidR="00F957B6" w:rsidRPr="00A1149B" w:rsidRDefault="00234682" w:rsidP="00BF4666">
      <w:pPr>
        <w:tabs>
          <w:tab w:val="left" w:pos="426"/>
        </w:tabs>
        <w:overflowPunct w:val="0"/>
        <w:autoSpaceDE w:val="0"/>
        <w:autoSpaceDN w:val="0"/>
        <w:adjustRightInd w:val="0"/>
        <w:spacing w:before="120" w:after="120"/>
        <w:textAlignment w:val="baseline"/>
        <w:rPr>
          <w:rFonts w:asciiTheme="minorHAnsi" w:eastAsia="MS Mincho" w:hAnsiTheme="minorHAnsi" w:cstheme="minorHAnsi"/>
          <w:sz w:val="22"/>
          <w:szCs w:val="18"/>
          <w:lang w:eastAsia="fr-FR"/>
        </w:rPr>
      </w:pPr>
      <w:r w:rsidRPr="00A1149B">
        <w:rPr>
          <w:rFonts w:asciiTheme="minorHAnsi" w:eastAsia="MS Mincho" w:hAnsiTheme="minorHAnsi" w:cstheme="minorHAnsi"/>
          <w:sz w:val="22"/>
          <w:szCs w:val="18"/>
          <w:lang w:eastAsia="fr-FR"/>
        </w:rPr>
        <w:t xml:space="preserve">Néanmoins, les opérations </w:t>
      </w:r>
      <w:r w:rsidR="0054534D" w:rsidRPr="00A1149B">
        <w:rPr>
          <w:rFonts w:asciiTheme="minorHAnsi" w:eastAsia="MS Mincho" w:hAnsiTheme="minorHAnsi" w:cstheme="minorHAnsi"/>
          <w:sz w:val="22"/>
          <w:szCs w:val="18"/>
          <w:lang w:eastAsia="fr-FR"/>
        </w:rPr>
        <w:t xml:space="preserve">nécessaires à </w:t>
      </w:r>
      <w:r w:rsidR="00601BCB" w:rsidRPr="00A1149B">
        <w:rPr>
          <w:rFonts w:asciiTheme="minorHAnsi" w:eastAsia="MS Mincho" w:hAnsiTheme="minorHAnsi" w:cstheme="minorHAnsi"/>
          <w:sz w:val="22"/>
          <w:szCs w:val="18"/>
          <w:lang w:eastAsia="fr-FR"/>
        </w:rPr>
        <w:t>s</w:t>
      </w:r>
      <w:r w:rsidR="0054534D" w:rsidRPr="00A1149B">
        <w:rPr>
          <w:rFonts w:asciiTheme="minorHAnsi" w:eastAsia="MS Mincho" w:hAnsiTheme="minorHAnsi" w:cstheme="minorHAnsi"/>
          <w:sz w:val="22"/>
          <w:szCs w:val="18"/>
          <w:lang w:eastAsia="fr-FR"/>
        </w:rPr>
        <w:t>a réalisation</w:t>
      </w:r>
      <w:r w:rsidR="00601BCB" w:rsidRPr="00A1149B">
        <w:rPr>
          <w:rFonts w:asciiTheme="minorHAnsi" w:eastAsia="MS Mincho" w:hAnsiTheme="minorHAnsi" w:cstheme="minorHAnsi"/>
          <w:sz w:val="22"/>
          <w:szCs w:val="18"/>
          <w:lang w:eastAsia="fr-FR"/>
        </w:rPr>
        <w:t xml:space="preserve"> </w:t>
      </w:r>
      <w:r w:rsidR="001C5496" w:rsidRPr="00A1149B">
        <w:rPr>
          <w:rFonts w:asciiTheme="minorHAnsi" w:eastAsia="MS Mincho" w:hAnsiTheme="minorHAnsi" w:cstheme="minorHAnsi"/>
          <w:sz w:val="22"/>
          <w:szCs w:val="18"/>
          <w:lang w:eastAsia="fr-FR"/>
        </w:rPr>
        <w:t xml:space="preserve">impliquent </w:t>
      </w:r>
      <w:r w:rsidR="0054534D" w:rsidRPr="00A1149B">
        <w:rPr>
          <w:rFonts w:asciiTheme="minorHAnsi" w:eastAsia="MS Mincho" w:hAnsiTheme="minorHAnsi" w:cstheme="minorHAnsi"/>
          <w:sz w:val="22"/>
          <w:szCs w:val="18"/>
          <w:lang w:eastAsia="fr-FR"/>
        </w:rPr>
        <w:t>des manipulations</w:t>
      </w:r>
      <w:r w:rsidRPr="00A1149B">
        <w:rPr>
          <w:rFonts w:asciiTheme="minorHAnsi" w:eastAsia="MS Mincho" w:hAnsiTheme="minorHAnsi" w:cstheme="minorHAnsi"/>
          <w:sz w:val="22"/>
          <w:szCs w:val="18"/>
          <w:lang w:eastAsia="fr-FR"/>
        </w:rPr>
        <w:t xml:space="preserve"> </w:t>
      </w:r>
      <w:r w:rsidR="0054534D" w:rsidRPr="00A1149B">
        <w:rPr>
          <w:rFonts w:asciiTheme="minorHAnsi" w:eastAsia="MS Mincho" w:hAnsiTheme="minorHAnsi" w:cstheme="minorHAnsi"/>
          <w:sz w:val="22"/>
          <w:szCs w:val="18"/>
          <w:lang w:eastAsia="fr-FR"/>
        </w:rPr>
        <w:t>ponctuelles de</w:t>
      </w:r>
      <w:r w:rsidRPr="00A1149B">
        <w:rPr>
          <w:rFonts w:asciiTheme="minorHAnsi" w:eastAsia="MS Mincho" w:hAnsiTheme="minorHAnsi" w:cstheme="minorHAnsi"/>
          <w:sz w:val="22"/>
          <w:szCs w:val="18"/>
          <w:lang w:eastAsia="fr-FR"/>
        </w:rPr>
        <w:t xml:space="preserve"> données </w:t>
      </w:r>
      <w:r w:rsidR="0054534D" w:rsidRPr="00A1149B">
        <w:rPr>
          <w:rFonts w:asciiTheme="minorHAnsi" w:eastAsia="MS Mincho" w:hAnsiTheme="minorHAnsi" w:cstheme="minorHAnsi"/>
          <w:sz w:val="22"/>
          <w:szCs w:val="18"/>
          <w:lang w:eastAsia="fr-FR"/>
        </w:rPr>
        <w:t xml:space="preserve">à caractère personnel </w:t>
      </w:r>
      <w:r w:rsidR="003A2726" w:rsidRPr="00A1149B">
        <w:rPr>
          <w:rFonts w:asciiTheme="minorHAnsi" w:eastAsia="MS Mincho" w:hAnsiTheme="minorHAnsi" w:cstheme="minorHAnsi"/>
          <w:sz w:val="22"/>
          <w:szCs w:val="18"/>
          <w:lang w:eastAsia="fr-FR"/>
        </w:rPr>
        <w:t>des visiteurs mystère réalisant la mission ou bien des interlocuteurs présents dans les établissements visités,</w:t>
      </w:r>
      <w:r w:rsidR="0054534D" w:rsidRPr="00A1149B">
        <w:rPr>
          <w:rFonts w:asciiTheme="minorHAnsi" w:eastAsia="MS Mincho" w:hAnsiTheme="minorHAnsi" w:cstheme="minorHAnsi"/>
          <w:sz w:val="22"/>
          <w:szCs w:val="18"/>
          <w:lang w:eastAsia="fr-FR"/>
        </w:rPr>
        <w:t xml:space="preserve"> ce qui constitue en soi </w:t>
      </w:r>
      <w:r w:rsidR="00ED1DE6" w:rsidRPr="00A1149B">
        <w:rPr>
          <w:rFonts w:asciiTheme="minorHAnsi" w:eastAsia="MS Mincho" w:hAnsiTheme="minorHAnsi" w:cstheme="minorHAnsi"/>
          <w:sz w:val="22"/>
          <w:szCs w:val="18"/>
          <w:lang w:eastAsia="fr-FR"/>
        </w:rPr>
        <w:t>un</w:t>
      </w:r>
      <w:r w:rsidR="0054534D" w:rsidRPr="00A1149B">
        <w:rPr>
          <w:rFonts w:asciiTheme="minorHAnsi" w:eastAsia="MS Mincho" w:hAnsiTheme="minorHAnsi" w:cstheme="minorHAnsi"/>
          <w:sz w:val="22"/>
          <w:szCs w:val="18"/>
          <w:lang w:eastAsia="fr-FR"/>
        </w:rPr>
        <w:t xml:space="preserve"> traitement de données à caractère personnel </w:t>
      </w:r>
      <w:r w:rsidR="00ED1DE6" w:rsidRPr="00A1149B">
        <w:rPr>
          <w:rFonts w:asciiTheme="minorHAnsi" w:eastAsia="MS Mincho" w:hAnsiTheme="minorHAnsi" w:cstheme="minorHAnsi"/>
          <w:sz w:val="22"/>
          <w:szCs w:val="18"/>
          <w:lang w:eastAsia="fr-FR"/>
        </w:rPr>
        <w:t>qui</w:t>
      </w:r>
      <w:r w:rsidR="00601BCB" w:rsidRPr="00A1149B">
        <w:rPr>
          <w:rFonts w:asciiTheme="minorHAnsi" w:eastAsia="MS Mincho" w:hAnsiTheme="minorHAnsi" w:cstheme="minorHAnsi"/>
          <w:sz w:val="22"/>
          <w:szCs w:val="18"/>
          <w:lang w:eastAsia="fr-FR"/>
        </w:rPr>
        <w:t xml:space="preserve"> justifie la présente annexe</w:t>
      </w:r>
      <w:r w:rsidR="0054534D" w:rsidRPr="00A1149B">
        <w:rPr>
          <w:rFonts w:asciiTheme="minorHAnsi" w:eastAsia="MS Mincho" w:hAnsiTheme="minorHAnsi" w:cstheme="minorHAnsi"/>
          <w:sz w:val="22"/>
          <w:szCs w:val="18"/>
          <w:lang w:eastAsia="fr-FR"/>
        </w:rPr>
        <w:t>.</w:t>
      </w:r>
    </w:p>
    <w:p w14:paraId="2FDCC19E" w14:textId="65C30F63" w:rsidR="005D561E" w:rsidRPr="00A1149B" w:rsidRDefault="0054534D" w:rsidP="00BF4666">
      <w:pPr>
        <w:tabs>
          <w:tab w:val="left" w:pos="426"/>
        </w:tabs>
        <w:overflowPunct w:val="0"/>
        <w:autoSpaceDE w:val="0"/>
        <w:autoSpaceDN w:val="0"/>
        <w:adjustRightInd w:val="0"/>
        <w:spacing w:before="120" w:after="120"/>
        <w:textAlignment w:val="baseline"/>
        <w:rPr>
          <w:rFonts w:asciiTheme="minorHAnsi" w:eastAsia="MS Mincho" w:hAnsiTheme="minorHAnsi" w:cstheme="minorHAnsi"/>
          <w:sz w:val="22"/>
          <w:szCs w:val="18"/>
          <w:lang w:eastAsia="fr-FR"/>
        </w:rPr>
      </w:pPr>
      <w:r w:rsidRPr="00A1149B">
        <w:rPr>
          <w:rFonts w:asciiTheme="minorHAnsi" w:eastAsia="MS Mincho" w:hAnsiTheme="minorHAnsi" w:cstheme="minorHAnsi"/>
          <w:sz w:val="22"/>
          <w:szCs w:val="18"/>
          <w:lang w:eastAsia="fr-FR"/>
        </w:rPr>
        <w:t>La</w:t>
      </w:r>
      <w:r w:rsidR="005D561E" w:rsidRPr="00A1149B">
        <w:rPr>
          <w:rFonts w:asciiTheme="minorHAnsi" w:eastAsia="MS Mincho" w:hAnsiTheme="minorHAnsi" w:cstheme="minorHAnsi"/>
          <w:sz w:val="22"/>
          <w:szCs w:val="18"/>
          <w:lang w:eastAsia="fr-FR"/>
        </w:rPr>
        <w:t xml:space="preserve"> finalité </w:t>
      </w:r>
      <w:r w:rsidRPr="00A1149B">
        <w:rPr>
          <w:rFonts w:asciiTheme="minorHAnsi" w:eastAsia="MS Mincho" w:hAnsiTheme="minorHAnsi" w:cstheme="minorHAnsi"/>
          <w:sz w:val="22"/>
          <w:szCs w:val="18"/>
          <w:lang w:eastAsia="fr-FR"/>
        </w:rPr>
        <w:t>d</w:t>
      </w:r>
      <w:r w:rsidR="00ED1DE6" w:rsidRPr="00A1149B">
        <w:rPr>
          <w:rFonts w:asciiTheme="minorHAnsi" w:eastAsia="MS Mincho" w:hAnsiTheme="minorHAnsi" w:cstheme="minorHAnsi"/>
          <w:sz w:val="22"/>
          <w:szCs w:val="18"/>
          <w:lang w:eastAsia="fr-FR"/>
        </w:rPr>
        <w:t>u</w:t>
      </w:r>
      <w:r w:rsidRPr="00A1149B">
        <w:rPr>
          <w:rFonts w:asciiTheme="minorHAnsi" w:eastAsia="MS Mincho" w:hAnsiTheme="minorHAnsi" w:cstheme="minorHAnsi"/>
          <w:sz w:val="22"/>
          <w:szCs w:val="18"/>
          <w:lang w:eastAsia="fr-FR"/>
        </w:rPr>
        <w:t xml:space="preserve"> traitement </w:t>
      </w:r>
      <w:r w:rsidR="001C5496" w:rsidRPr="00A1149B">
        <w:rPr>
          <w:rFonts w:asciiTheme="minorHAnsi" w:eastAsia="MS Mincho" w:hAnsiTheme="minorHAnsi" w:cstheme="minorHAnsi"/>
          <w:sz w:val="22"/>
          <w:szCs w:val="18"/>
          <w:lang w:eastAsia="fr-FR"/>
        </w:rPr>
        <w:t>est d’observer au moyen de ces visites mystères les pratiques de commercialisation des établissements</w:t>
      </w:r>
      <w:r w:rsidR="003A2726" w:rsidRPr="00A1149B">
        <w:rPr>
          <w:rFonts w:asciiTheme="minorHAnsi" w:eastAsia="MS Mincho" w:hAnsiTheme="minorHAnsi" w:cstheme="minorHAnsi"/>
          <w:sz w:val="22"/>
          <w:szCs w:val="18"/>
          <w:lang w:eastAsia="fr-FR"/>
        </w:rPr>
        <w:t>.</w:t>
      </w:r>
    </w:p>
    <w:p w14:paraId="069752F1" w14:textId="4C290C4B" w:rsidR="00F5320D" w:rsidRPr="00A1149B" w:rsidRDefault="008F0B87" w:rsidP="00F5320D">
      <w:pPr>
        <w:pStyle w:val="Paragraphedeliste"/>
        <w:numPr>
          <w:ilvl w:val="0"/>
          <w:numId w:val="14"/>
        </w:numPr>
        <w:pBdr>
          <w:bottom w:val="single" w:sz="4" w:space="1" w:color="auto"/>
        </w:pBdr>
        <w:tabs>
          <w:tab w:val="left" w:pos="426"/>
        </w:tabs>
        <w:overflowPunct w:val="0"/>
        <w:autoSpaceDE w:val="0"/>
        <w:autoSpaceDN w:val="0"/>
        <w:adjustRightInd w:val="0"/>
        <w:spacing w:before="360" w:after="240"/>
        <w:ind w:left="425" w:hanging="425"/>
        <w:jc w:val="left"/>
        <w:textAlignment w:val="baseline"/>
        <w:rPr>
          <w:rFonts w:asciiTheme="minorHAnsi" w:eastAsia="MS Mincho" w:hAnsiTheme="minorHAnsi" w:cstheme="minorHAnsi"/>
          <w:b/>
          <w:smallCaps/>
          <w:color w:val="1F497D" w:themeColor="text2"/>
          <w:sz w:val="22"/>
          <w:szCs w:val="18"/>
          <w:lang w:eastAsia="fr-FR"/>
        </w:rPr>
      </w:pPr>
      <w:r w:rsidRPr="00A1149B">
        <w:rPr>
          <w:rFonts w:asciiTheme="minorHAnsi" w:eastAsia="MS Mincho" w:hAnsiTheme="minorHAnsi" w:cstheme="minorHAnsi"/>
          <w:b/>
          <w:smallCaps/>
          <w:color w:val="1F497D" w:themeColor="text2"/>
          <w:sz w:val="22"/>
          <w:szCs w:val="18"/>
          <w:lang w:eastAsia="fr-FR"/>
        </w:rPr>
        <w:t>Partage de responsabilités</w:t>
      </w:r>
    </w:p>
    <w:p w14:paraId="305D9499" w14:textId="41490FE0" w:rsidR="005D561E" w:rsidRPr="00A1149B" w:rsidRDefault="005D561E" w:rsidP="00BF4666">
      <w:pPr>
        <w:tabs>
          <w:tab w:val="left" w:pos="426"/>
        </w:tabs>
        <w:overflowPunct w:val="0"/>
        <w:autoSpaceDE w:val="0"/>
        <w:autoSpaceDN w:val="0"/>
        <w:adjustRightInd w:val="0"/>
        <w:textAlignment w:val="baseline"/>
        <w:rPr>
          <w:rFonts w:asciiTheme="minorHAnsi" w:eastAsia="MS Mincho" w:hAnsiTheme="minorHAnsi" w:cstheme="minorHAnsi"/>
          <w:sz w:val="22"/>
          <w:szCs w:val="18"/>
          <w:lang w:eastAsia="fr-FR"/>
        </w:rPr>
      </w:pPr>
      <w:r w:rsidRPr="00A1149B">
        <w:rPr>
          <w:rFonts w:asciiTheme="minorHAnsi" w:eastAsia="MS Mincho" w:hAnsiTheme="minorHAnsi" w:cstheme="minorHAnsi"/>
          <w:b/>
          <w:sz w:val="22"/>
          <w:szCs w:val="18"/>
          <w:lang w:eastAsia="fr-FR"/>
        </w:rPr>
        <w:t>L’AMF est responsable du traitement</w:t>
      </w:r>
      <w:r w:rsidRPr="00A1149B">
        <w:rPr>
          <w:rFonts w:asciiTheme="minorHAnsi" w:eastAsia="MS Mincho" w:hAnsiTheme="minorHAnsi" w:cstheme="minorHAnsi"/>
          <w:sz w:val="22"/>
          <w:szCs w:val="18"/>
          <w:lang w:eastAsia="fr-FR"/>
        </w:rPr>
        <w:t xml:space="preserve">, car c’est elle qui définit </w:t>
      </w:r>
      <w:r w:rsidR="00ED1DE6" w:rsidRPr="00A1149B">
        <w:rPr>
          <w:rFonts w:asciiTheme="minorHAnsi" w:eastAsia="MS Mincho" w:hAnsiTheme="minorHAnsi" w:cstheme="minorHAnsi"/>
          <w:sz w:val="22"/>
          <w:szCs w:val="18"/>
          <w:lang w:eastAsia="fr-FR"/>
        </w:rPr>
        <w:t xml:space="preserve">le périmètre précis des prestations attendues du </w:t>
      </w:r>
      <w:r w:rsidR="002312D5" w:rsidRPr="00A1149B">
        <w:rPr>
          <w:rFonts w:asciiTheme="minorHAnsi" w:eastAsia="MS Mincho" w:hAnsiTheme="minorHAnsi" w:cstheme="minorHAnsi"/>
          <w:sz w:val="22"/>
          <w:szCs w:val="18"/>
          <w:lang w:eastAsia="fr-FR"/>
        </w:rPr>
        <w:t>titulaire</w:t>
      </w:r>
      <w:r w:rsidR="00ED1DE6" w:rsidRPr="00A1149B">
        <w:rPr>
          <w:rFonts w:asciiTheme="minorHAnsi" w:eastAsia="MS Mincho" w:hAnsiTheme="minorHAnsi" w:cstheme="minorHAnsi"/>
          <w:sz w:val="22"/>
          <w:szCs w:val="18"/>
          <w:lang w:eastAsia="fr-FR"/>
        </w:rPr>
        <w:t xml:space="preserve">, et qui </w:t>
      </w:r>
      <w:r w:rsidR="00B41CB6" w:rsidRPr="00A1149B">
        <w:rPr>
          <w:rFonts w:asciiTheme="minorHAnsi" w:eastAsia="MS Mincho" w:hAnsiTheme="minorHAnsi" w:cstheme="minorHAnsi"/>
          <w:sz w:val="22"/>
          <w:szCs w:val="18"/>
          <w:lang w:eastAsia="fr-FR"/>
        </w:rPr>
        <w:t xml:space="preserve">portent sur </w:t>
      </w:r>
      <w:r w:rsidR="0051044D" w:rsidRPr="00A1149B">
        <w:rPr>
          <w:rFonts w:asciiTheme="minorHAnsi" w:eastAsia="MS Mincho" w:hAnsiTheme="minorHAnsi" w:cstheme="minorHAnsi"/>
          <w:sz w:val="22"/>
          <w:szCs w:val="18"/>
          <w:lang w:eastAsia="fr-FR"/>
        </w:rPr>
        <w:t>des</w:t>
      </w:r>
      <w:r w:rsidR="00B41CB6" w:rsidRPr="00A1149B">
        <w:rPr>
          <w:rFonts w:asciiTheme="minorHAnsi" w:eastAsia="MS Mincho" w:hAnsiTheme="minorHAnsi" w:cstheme="minorHAnsi"/>
          <w:sz w:val="22"/>
          <w:szCs w:val="18"/>
          <w:lang w:eastAsia="fr-FR"/>
        </w:rPr>
        <w:t xml:space="preserve"> application</w:t>
      </w:r>
      <w:r w:rsidR="0051044D" w:rsidRPr="00A1149B">
        <w:rPr>
          <w:rFonts w:asciiTheme="minorHAnsi" w:eastAsia="MS Mincho" w:hAnsiTheme="minorHAnsi" w:cstheme="minorHAnsi"/>
          <w:sz w:val="22"/>
          <w:szCs w:val="18"/>
          <w:lang w:eastAsia="fr-FR"/>
        </w:rPr>
        <w:t>s</w:t>
      </w:r>
      <w:r w:rsidR="00ED1DE6" w:rsidRPr="00A1149B">
        <w:rPr>
          <w:rFonts w:asciiTheme="minorHAnsi" w:eastAsia="MS Mincho" w:hAnsiTheme="minorHAnsi" w:cstheme="minorHAnsi"/>
          <w:sz w:val="22"/>
          <w:szCs w:val="18"/>
          <w:lang w:eastAsia="fr-FR"/>
        </w:rPr>
        <w:t xml:space="preserve"> choisie</w:t>
      </w:r>
      <w:r w:rsidR="0051044D" w:rsidRPr="00A1149B">
        <w:rPr>
          <w:rFonts w:asciiTheme="minorHAnsi" w:eastAsia="MS Mincho" w:hAnsiTheme="minorHAnsi" w:cstheme="minorHAnsi"/>
          <w:sz w:val="22"/>
          <w:szCs w:val="18"/>
          <w:lang w:eastAsia="fr-FR"/>
        </w:rPr>
        <w:t>s</w:t>
      </w:r>
      <w:r w:rsidR="00ED1DE6" w:rsidRPr="00A1149B">
        <w:rPr>
          <w:rFonts w:asciiTheme="minorHAnsi" w:eastAsia="MS Mincho" w:hAnsiTheme="minorHAnsi" w:cstheme="minorHAnsi"/>
          <w:sz w:val="22"/>
          <w:szCs w:val="18"/>
          <w:lang w:eastAsia="fr-FR"/>
        </w:rPr>
        <w:t xml:space="preserve"> par l’AMF </w:t>
      </w:r>
      <w:proofErr w:type="spellStart"/>
      <w:r w:rsidR="00ED1DE6" w:rsidRPr="00A1149B">
        <w:rPr>
          <w:rFonts w:asciiTheme="minorHAnsi" w:eastAsia="MS Mincho" w:hAnsiTheme="minorHAnsi" w:cstheme="minorHAnsi"/>
          <w:sz w:val="22"/>
          <w:szCs w:val="18"/>
          <w:lang w:eastAsia="fr-FR"/>
        </w:rPr>
        <w:t>indépendament</w:t>
      </w:r>
      <w:proofErr w:type="spellEnd"/>
      <w:r w:rsidR="00ED1DE6" w:rsidRPr="00A1149B">
        <w:rPr>
          <w:rFonts w:asciiTheme="minorHAnsi" w:eastAsia="MS Mincho" w:hAnsiTheme="minorHAnsi" w:cstheme="minorHAnsi"/>
          <w:sz w:val="22"/>
          <w:szCs w:val="18"/>
          <w:lang w:eastAsia="fr-FR"/>
        </w:rPr>
        <w:t xml:space="preserve"> du </w:t>
      </w:r>
      <w:r w:rsidR="002312D5" w:rsidRPr="00A1149B">
        <w:rPr>
          <w:rFonts w:asciiTheme="minorHAnsi" w:eastAsia="MS Mincho" w:hAnsiTheme="minorHAnsi" w:cstheme="minorHAnsi"/>
          <w:sz w:val="22"/>
          <w:szCs w:val="18"/>
          <w:lang w:eastAsia="fr-FR"/>
        </w:rPr>
        <w:t>titulaire</w:t>
      </w:r>
      <w:r w:rsidR="00ED1DE6" w:rsidRPr="00A1149B">
        <w:rPr>
          <w:rFonts w:asciiTheme="minorHAnsi" w:eastAsia="MS Mincho" w:hAnsiTheme="minorHAnsi" w:cstheme="minorHAnsi"/>
          <w:sz w:val="22"/>
          <w:szCs w:val="18"/>
          <w:lang w:eastAsia="fr-FR"/>
        </w:rPr>
        <w:t xml:space="preserve">. </w:t>
      </w:r>
      <w:r w:rsidR="00A032F6" w:rsidRPr="00A1149B">
        <w:rPr>
          <w:rFonts w:asciiTheme="minorHAnsi" w:eastAsia="MS Mincho" w:hAnsiTheme="minorHAnsi" w:cstheme="minorHAnsi"/>
          <w:sz w:val="22"/>
          <w:szCs w:val="18"/>
          <w:lang w:eastAsia="fr-FR"/>
        </w:rPr>
        <w:t xml:space="preserve">La prestation objet du Contrat est donc spécifique à l’AMF. </w:t>
      </w:r>
      <w:r w:rsidR="00ED1DE6" w:rsidRPr="00A1149B">
        <w:rPr>
          <w:rFonts w:asciiTheme="minorHAnsi" w:eastAsia="MS Mincho" w:hAnsiTheme="minorHAnsi" w:cstheme="minorHAnsi"/>
          <w:sz w:val="22"/>
          <w:szCs w:val="18"/>
          <w:lang w:eastAsia="fr-FR"/>
        </w:rPr>
        <w:t>L</w:t>
      </w:r>
      <w:r w:rsidRPr="00A1149B">
        <w:rPr>
          <w:rFonts w:asciiTheme="minorHAnsi" w:eastAsia="MS Mincho" w:hAnsiTheme="minorHAnsi" w:cstheme="minorHAnsi"/>
          <w:sz w:val="22"/>
          <w:szCs w:val="18"/>
          <w:lang w:eastAsia="fr-FR"/>
        </w:rPr>
        <w:t xml:space="preserve">a finalité du traitement des données à caractère personnel </w:t>
      </w:r>
      <w:r w:rsidR="00ED1DE6" w:rsidRPr="00A1149B">
        <w:rPr>
          <w:rFonts w:asciiTheme="minorHAnsi" w:eastAsia="MS Mincho" w:hAnsiTheme="minorHAnsi" w:cstheme="minorHAnsi"/>
          <w:sz w:val="22"/>
          <w:szCs w:val="18"/>
          <w:lang w:eastAsia="fr-FR"/>
        </w:rPr>
        <w:t>ainsi que</w:t>
      </w:r>
      <w:r w:rsidRPr="00A1149B">
        <w:rPr>
          <w:rFonts w:asciiTheme="minorHAnsi" w:eastAsia="MS Mincho" w:hAnsiTheme="minorHAnsi" w:cstheme="minorHAnsi"/>
          <w:sz w:val="22"/>
          <w:szCs w:val="18"/>
          <w:lang w:eastAsia="fr-FR"/>
        </w:rPr>
        <w:t xml:space="preserve"> les moyens de ce traitement</w:t>
      </w:r>
      <w:r w:rsidR="00ED1DE6" w:rsidRPr="00A1149B">
        <w:rPr>
          <w:rFonts w:asciiTheme="minorHAnsi" w:eastAsia="MS Mincho" w:hAnsiTheme="minorHAnsi" w:cstheme="minorHAnsi"/>
          <w:sz w:val="22"/>
          <w:szCs w:val="18"/>
          <w:lang w:eastAsia="fr-FR"/>
        </w:rPr>
        <w:t xml:space="preserve"> sont </w:t>
      </w:r>
      <w:proofErr w:type="gramStart"/>
      <w:r w:rsidR="00ED1DE6" w:rsidRPr="00A1149B">
        <w:rPr>
          <w:rFonts w:asciiTheme="minorHAnsi" w:eastAsia="MS Mincho" w:hAnsiTheme="minorHAnsi" w:cstheme="minorHAnsi"/>
          <w:sz w:val="22"/>
          <w:szCs w:val="18"/>
          <w:lang w:eastAsia="fr-FR"/>
        </w:rPr>
        <w:t>définis</w:t>
      </w:r>
      <w:proofErr w:type="gramEnd"/>
      <w:r w:rsidR="00ED1DE6" w:rsidRPr="00A1149B">
        <w:rPr>
          <w:rFonts w:asciiTheme="minorHAnsi" w:eastAsia="MS Mincho" w:hAnsiTheme="minorHAnsi" w:cstheme="minorHAnsi"/>
          <w:sz w:val="22"/>
          <w:szCs w:val="18"/>
          <w:lang w:eastAsia="fr-FR"/>
        </w:rPr>
        <w:t xml:space="preserve"> par l’AMF</w:t>
      </w:r>
      <w:r w:rsidRPr="00A1149B">
        <w:rPr>
          <w:rFonts w:asciiTheme="minorHAnsi" w:eastAsia="MS Mincho" w:hAnsiTheme="minorHAnsi" w:cstheme="minorHAnsi"/>
          <w:sz w:val="22"/>
          <w:szCs w:val="18"/>
          <w:lang w:eastAsia="fr-FR"/>
        </w:rPr>
        <w:t>.</w:t>
      </w:r>
    </w:p>
    <w:p w14:paraId="111A6CB4" w14:textId="77777777" w:rsidR="005D561E" w:rsidRPr="00A1149B" w:rsidRDefault="005D561E" w:rsidP="00A032F6">
      <w:pPr>
        <w:tabs>
          <w:tab w:val="left" w:pos="426"/>
        </w:tabs>
        <w:overflowPunct w:val="0"/>
        <w:autoSpaceDE w:val="0"/>
        <w:autoSpaceDN w:val="0"/>
        <w:adjustRightInd w:val="0"/>
        <w:textAlignment w:val="baseline"/>
        <w:rPr>
          <w:rFonts w:asciiTheme="minorHAnsi" w:eastAsia="MS Mincho" w:hAnsiTheme="minorHAnsi" w:cstheme="minorHAnsi"/>
          <w:sz w:val="22"/>
          <w:szCs w:val="18"/>
          <w:lang w:eastAsia="fr-FR"/>
        </w:rPr>
      </w:pPr>
    </w:p>
    <w:p w14:paraId="3DC8F4EE" w14:textId="39AE6139" w:rsidR="005D561E" w:rsidRPr="00A1149B" w:rsidRDefault="005D561E" w:rsidP="00BF4666">
      <w:pPr>
        <w:tabs>
          <w:tab w:val="left" w:pos="426"/>
        </w:tabs>
        <w:overflowPunct w:val="0"/>
        <w:autoSpaceDE w:val="0"/>
        <w:autoSpaceDN w:val="0"/>
        <w:adjustRightInd w:val="0"/>
        <w:textAlignment w:val="baseline"/>
        <w:rPr>
          <w:rFonts w:asciiTheme="minorHAnsi" w:eastAsia="MS Mincho" w:hAnsiTheme="minorHAnsi" w:cstheme="minorHAnsi"/>
          <w:sz w:val="22"/>
          <w:szCs w:val="18"/>
          <w:lang w:eastAsia="fr-FR"/>
        </w:rPr>
      </w:pPr>
      <w:r w:rsidRPr="00A1149B">
        <w:rPr>
          <w:rFonts w:asciiTheme="minorHAnsi" w:eastAsia="MS Mincho" w:hAnsiTheme="minorHAnsi" w:cstheme="minorHAnsi"/>
          <w:b/>
          <w:sz w:val="22"/>
          <w:szCs w:val="18"/>
          <w:lang w:eastAsia="fr-FR"/>
        </w:rPr>
        <w:t xml:space="preserve">Le </w:t>
      </w:r>
      <w:r w:rsidR="002312D5" w:rsidRPr="00A1149B">
        <w:rPr>
          <w:rFonts w:asciiTheme="minorHAnsi" w:eastAsia="MS Mincho" w:hAnsiTheme="minorHAnsi" w:cstheme="minorHAnsi"/>
          <w:b/>
          <w:sz w:val="22"/>
          <w:szCs w:val="18"/>
          <w:lang w:eastAsia="fr-FR"/>
        </w:rPr>
        <w:t>titulaire</w:t>
      </w:r>
      <w:r w:rsidRPr="00A1149B">
        <w:rPr>
          <w:rFonts w:asciiTheme="minorHAnsi" w:eastAsia="MS Mincho" w:hAnsiTheme="minorHAnsi" w:cstheme="minorHAnsi"/>
          <w:b/>
          <w:sz w:val="22"/>
          <w:szCs w:val="18"/>
          <w:lang w:eastAsia="fr-FR"/>
        </w:rPr>
        <w:t xml:space="preserve"> est sous-traitant de l’AMF pour le traitement</w:t>
      </w:r>
      <w:r w:rsidRPr="00A1149B">
        <w:rPr>
          <w:rFonts w:asciiTheme="minorHAnsi" w:eastAsia="MS Mincho" w:hAnsiTheme="minorHAnsi" w:cstheme="minorHAnsi"/>
          <w:sz w:val="22"/>
          <w:szCs w:val="18"/>
          <w:lang w:eastAsia="fr-FR"/>
        </w:rPr>
        <w:t xml:space="preserve">, car il agit sur </w:t>
      </w:r>
      <w:r w:rsidR="00A032F6" w:rsidRPr="00A1149B">
        <w:rPr>
          <w:rFonts w:asciiTheme="minorHAnsi" w:eastAsia="MS Mincho" w:hAnsiTheme="minorHAnsi" w:cstheme="minorHAnsi"/>
          <w:sz w:val="22"/>
          <w:szCs w:val="18"/>
          <w:lang w:eastAsia="fr-FR"/>
        </w:rPr>
        <w:t xml:space="preserve">les </w:t>
      </w:r>
      <w:r w:rsidRPr="00A1149B">
        <w:rPr>
          <w:rFonts w:asciiTheme="minorHAnsi" w:eastAsia="MS Mincho" w:hAnsiTheme="minorHAnsi" w:cstheme="minorHAnsi"/>
          <w:sz w:val="22"/>
          <w:szCs w:val="18"/>
          <w:lang w:eastAsia="fr-FR"/>
        </w:rPr>
        <w:t>in</w:t>
      </w:r>
      <w:r w:rsidR="00A032F6" w:rsidRPr="00A1149B">
        <w:rPr>
          <w:rFonts w:asciiTheme="minorHAnsi" w:eastAsia="MS Mincho" w:hAnsiTheme="minorHAnsi" w:cstheme="minorHAnsi"/>
          <w:sz w:val="22"/>
          <w:szCs w:val="18"/>
          <w:lang w:eastAsia="fr-FR"/>
        </w:rPr>
        <w:t>structions détaillées de l’AMF.</w:t>
      </w:r>
    </w:p>
    <w:p w14:paraId="4D5E3F1C" w14:textId="77777777" w:rsidR="00A032F6" w:rsidRPr="00A1149B" w:rsidRDefault="00A032F6" w:rsidP="005D561E">
      <w:pPr>
        <w:tabs>
          <w:tab w:val="left" w:pos="426"/>
        </w:tabs>
        <w:overflowPunct w:val="0"/>
        <w:autoSpaceDE w:val="0"/>
        <w:autoSpaceDN w:val="0"/>
        <w:adjustRightInd w:val="0"/>
        <w:textAlignment w:val="baseline"/>
        <w:rPr>
          <w:rFonts w:asciiTheme="minorHAnsi" w:eastAsia="MS Mincho" w:hAnsiTheme="minorHAnsi" w:cstheme="minorHAnsi"/>
          <w:sz w:val="22"/>
          <w:szCs w:val="18"/>
          <w:lang w:eastAsia="fr-FR"/>
        </w:rPr>
      </w:pPr>
    </w:p>
    <w:p w14:paraId="1A69E194" w14:textId="05C7A3B7" w:rsidR="005D561E" w:rsidRPr="00A1149B" w:rsidRDefault="005D561E" w:rsidP="005D561E">
      <w:pPr>
        <w:tabs>
          <w:tab w:val="left" w:pos="426"/>
        </w:tabs>
        <w:overflowPunct w:val="0"/>
        <w:autoSpaceDE w:val="0"/>
        <w:autoSpaceDN w:val="0"/>
        <w:adjustRightInd w:val="0"/>
        <w:textAlignment w:val="baseline"/>
        <w:rPr>
          <w:rFonts w:asciiTheme="minorHAnsi" w:eastAsia="MS Mincho" w:hAnsiTheme="minorHAnsi" w:cstheme="minorHAnsi"/>
          <w:sz w:val="22"/>
          <w:szCs w:val="18"/>
          <w:lang w:eastAsia="fr-FR"/>
        </w:rPr>
      </w:pPr>
      <w:r w:rsidRPr="00A1149B">
        <w:rPr>
          <w:rFonts w:asciiTheme="minorHAnsi" w:eastAsia="MS Mincho" w:hAnsiTheme="minorHAnsi" w:cstheme="minorHAnsi"/>
          <w:sz w:val="22"/>
          <w:szCs w:val="18"/>
          <w:lang w:eastAsia="fr-FR"/>
        </w:rPr>
        <w:t xml:space="preserve">Le </w:t>
      </w:r>
      <w:r w:rsidR="002312D5" w:rsidRPr="00A1149B">
        <w:rPr>
          <w:rFonts w:asciiTheme="minorHAnsi" w:eastAsia="MS Mincho" w:hAnsiTheme="minorHAnsi" w:cstheme="minorHAnsi"/>
          <w:sz w:val="22"/>
          <w:szCs w:val="18"/>
          <w:lang w:eastAsia="fr-FR"/>
        </w:rPr>
        <w:t>titulaire</w:t>
      </w:r>
      <w:r w:rsidRPr="00A1149B">
        <w:rPr>
          <w:rFonts w:asciiTheme="minorHAnsi" w:eastAsia="MS Mincho" w:hAnsiTheme="minorHAnsi" w:cstheme="minorHAnsi"/>
          <w:sz w:val="22"/>
          <w:szCs w:val="18"/>
          <w:lang w:eastAsia="fr-FR"/>
        </w:rPr>
        <w:t xml:space="preserve"> se conforme aux obligations qui s’imposent à lui au titre de l’article 28</w:t>
      </w:r>
      <w:r w:rsidRPr="00A1149B">
        <w:rPr>
          <w:rStyle w:val="Appelnotedebasdep"/>
          <w:rFonts w:asciiTheme="minorHAnsi" w:eastAsia="MS Mincho" w:hAnsiTheme="minorHAnsi" w:cstheme="minorHAnsi"/>
          <w:sz w:val="22"/>
          <w:szCs w:val="18"/>
          <w:lang w:eastAsia="fr-FR"/>
        </w:rPr>
        <w:footnoteReference w:id="1"/>
      </w:r>
      <w:r w:rsidRPr="00A1149B">
        <w:rPr>
          <w:rFonts w:asciiTheme="minorHAnsi" w:eastAsia="MS Mincho" w:hAnsiTheme="minorHAnsi" w:cstheme="minorHAnsi"/>
          <w:sz w:val="22"/>
          <w:szCs w:val="18"/>
          <w:lang w:eastAsia="fr-FR"/>
        </w:rPr>
        <w:t xml:space="preserve"> </w:t>
      </w:r>
      <w:r w:rsidR="00C4618F" w:rsidRPr="00A1149B">
        <w:rPr>
          <w:rFonts w:asciiTheme="minorHAnsi" w:eastAsia="MS Mincho" w:hAnsiTheme="minorHAnsi" w:cstheme="minorHAnsi"/>
          <w:sz w:val="22"/>
          <w:szCs w:val="18"/>
          <w:lang w:eastAsia="fr-FR"/>
        </w:rPr>
        <w:t>du règlement (UE) 2016/679 du 27 avril 2016 (« </w:t>
      </w:r>
      <w:r w:rsidRPr="00A1149B">
        <w:rPr>
          <w:rFonts w:asciiTheme="minorHAnsi" w:eastAsia="MS Mincho" w:hAnsiTheme="minorHAnsi" w:cstheme="minorHAnsi"/>
          <w:sz w:val="22"/>
          <w:szCs w:val="18"/>
          <w:lang w:eastAsia="fr-FR"/>
        </w:rPr>
        <w:t>RGPD</w:t>
      </w:r>
      <w:r w:rsidR="00C4618F" w:rsidRPr="00A1149B">
        <w:rPr>
          <w:rFonts w:asciiTheme="minorHAnsi" w:eastAsia="MS Mincho" w:hAnsiTheme="minorHAnsi" w:cstheme="minorHAnsi"/>
          <w:sz w:val="22"/>
          <w:szCs w:val="18"/>
          <w:lang w:eastAsia="fr-FR"/>
        </w:rPr>
        <w:t xml:space="preserve"> » : </w:t>
      </w:r>
      <w:r w:rsidRPr="00A1149B">
        <w:rPr>
          <w:rFonts w:asciiTheme="minorHAnsi" w:eastAsia="MS Mincho" w:hAnsiTheme="minorHAnsi" w:cstheme="minorHAnsi"/>
          <w:sz w:val="22"/>
          <w:szCs w:val="18"/>
          <w:lang w:eastAsia="fr-FR"/>
        </w:rPr>
        <w:t xml:space="preserve">Règlement Général de Protection des Données à caractère personnel). </w:t>
      </w:r>
    </w:p>
    <w:p w14:paraId="6AFFA894" w14:textId="27F8F8C3" w:rsidR="005D561E" w:rsidRPr="00A1149B" w:rsidRDefault="005D561E" w:rsidP="005D561E">
      <w:pPr>
        <w:tabs>
          <w:tab w:val="left" w:pos="426"/>
        </w:tabs>
        <w:overflowPunct w:val="0"/>
        <w:autoSpaceDE w:val="0"/>
        <w:autoSpaceDN w:val="0"/>
        <w:adjustRightInd w:val="0"/>
        <w:textAlignment w:val="baseline"/>
        <w:rPr>
          <w:rFonts w:asciiTheme="minorHAnsi" w:eastAsia="MS Mincho" w:hAnsiTheme="minorHAnsi" w:cstheme="minorHAnsi"/>
          <w:sz w:val="22"/>
          <w:szCs w:val="18"/>
          <w:lang w:eastAsia="fr-FR"/>
        </w:rPr>
      </w:pPr>
    </w:p>
    <w:p w14:paraId="159C73B5" w14:textId="77777777" w:rsidR="00A032F6" w:rsidRPr="00A1149B" w:rsidRDefault="00A032F6" w:rsidP="005D561E">
      <w:pPr>
        <w:tabs>
          <w:tab w:val="left" w:pos="426"/>
        </w:tabs>
        <w:overflowPunct w:val="0"/>
        <w:autoSpaceDE w:val="0"/>
        <w:autoSpaceDN w:val="0"/>
        <w:adjustRightInd w:val="0"/>
        <w:textAlignment w:val="baseline"/>
        <w:rPr>
          <w:rFonts w:asciiTheme="minorHAnsi" w:eastAsia="MS Mincho" w:hAnsiTheme="minorHAnsi" w:cstheme="minorHAnsi"/>
          <w:szCs w:val="18"/>
          <w:lang w:eastAsia="fr-FR"/>
        </w:rPr>
      </w:pPr>
    </w:p>
    <w:p w14:paraId="32CBFB8E" w14:textId="2281BC88" w:rsidR="00601BCB" w:rsidRPr="00A1149B" w:rsidRDefault="00601BCB" w:rsidP="005D561E">
      <w:pPr>
        <w:tabs>
          <w:tab w:val="left" w:pos="426"/>
        </w:tabs>
        <w:overflowPunct w:val="0"/>
        <w:autoSpaceDE w:val="0"/>
        <w:autoSpaceDN w:val="0"/>
        <w:adjustRightInd w:val="0"/>
        <w:textAlignment w:val="baseline"/>
        <w:rPr>
          <w:rFonts w:asciiTheme="minorHAnsi" w:eastAsia="MS Mincho" w:hAnsiTheme="minorHAnsi" w:cstheme="minorHAnsi"/>
          <w:sz w:val="22"/>
          <w:szCs w:val="18"/>
          <w:lang w:eastAsia="fr-FR"/>
        </w:rPr>
      </w:pPr>
      <w:r w:rsidRPr="00A1149B">
        <w:rPr>
          <w:rFonts w:asciiTheme="minorHAnsi" w:eastAsia="MS Mincho" w:hAnsiTheme="minorHAnsi" w:cstheme="minorHAnsi"/>
          <w:sz w:val="22"/>
          <w:szCs w:val="18"/>
          <w:lang w:eastAsia="fr-FR"/>
        </w:rPr>
        <w:t xml:space="preserve">Le </w:t>
      </w:r>
      <w:r w:rsidR="002312D5" w:rsidRPr="00A1149B">
        <w:rPr>
          <w:rFonts w:asciiTheme="minorHAnsi" w:eastAsia="MS Mincho" w:hAnsiTheme="minorHAnsi" w:cstheme="minorHAnsi"/>
          <w:sz w:val="22"/>
          <w:szCs w:val="18"/>
          <w:lang w:eastAsia="fr-FR"/>
        </w:rPr>
        <w:t>titulaire</w:t>
      </w:r>
      <w:r w:rsidRPr="00A1149B">
        <w:rPr>
          <w:rFonts w:asciiTheme="minorHAnsi" w:eastAsia="MS Mincho" w:hAnsiTheme="minorHAnsi" w:cstheme="minorHAnsi"/>
          <w:sz w:val="22"/>
          <w:szCs w:val="18"/>
          <w:lang w:eastAsia="fr-FR"/>
        </w:rPr>
        <w:t xml:space="preserve"> s’interdit tout accès et opération sur les données à caractère personnel non strictement nécessaire</w:t>
      </w:r>
      <w:r w:rsidR="00675AF8" w:rsidRPr="00A1149B">
        <w:rPr>
          <w:rFonts w:asciiTheme="minorHAnsi" w:eastAsia="MS Mincho" w:hAnsiTheme="minorHAnsi" w:cstheme="minorHAnsi"/>
          <w:sz w:val="22"/>
          <w:szCs w:val="18"/>
          <w:lang w:eastAsia="fr-FR"/>
        </w:rPr>
        <w:t>s</w:t>
      </w:r>
      <w:r w:rsidRPr="00A1149B">
        <w:rPr>
          <w:rFonts w:asciiTheme="minorHAnsi" w:eastAsia="MS Mincho" w:hAnsiTheme="minorHAnsi" w:cstheme="minorHAnsi"/>
          <w:sz w:val="22"/>
          <w:szCs w:val="18"/>
          <w:lang w:eastAsia="fr-FR"/>
        </w:rPr>
        <w:t xml:space="preserve"> à la réalisation des prestations</w:t>
      </w:r>
      <w:r w:rsidR="00A032F6" w:rsidRPr="00A1149B">
        <w:rPr>
          <w:rFonts w:asciiTheme="minorHAnsi" w:eastAsia="MS Mincho" w:hAnsiTheme="minorHAnsi" w:cstheme="minorHAnsi"/>
          <w:sz w:val="22"/>
          <w:szCs w:val="18"/>
          <w:lang w:eastAsia="fr-FR"/>
        </w:rPr>
        <w:t xml:space="preserve"> objet du Contrat</w:t>
      </w:r>
      <w:r w:rsidRPr="00A1149B">
        <w:rPr>
          <w:rFonts w:asciiTheme="minorHAnsi" w:eastAsia="MS Mincho" w:hAnsiTheme="minorHAnsi" w:cstheme="minorHAnsi"/>
          <w:sz w:val="22"/>
          <w:szCs w:val="18"/>
          <w:lang w:eastAsia="fr-FR"/>
        </w:rPr>
        <w:t xml:space="preserve">. Le </w:t>
      </w:r>
      <w:r w:rsidR="002312D5" w:rsidRPr="00A1149B">
        <w:rPr>
          <w:rFonts w:asciiTheme="minorHAnsi" w:eastAsia="MS Mincho" w:hAnsiTheme="minorHAnsi" w:cstheme="minorHAnsi"/>
          <w:sz w:val="22"/>
          <w:szCs w:val="18"/>
          <w:lang w:eastAsia="fr-FR"/>
        </w:rPr>
        <w:t>titulaire</w:t>
      </w:r>
      <w:r w:rsidRPr="00A1149B">
        <w:rPr>
          <w:rFonts w:asciiTheme="minorHAnsi" w:eastAsia="MS Mincho" w:hAnsiTheme="minorHAnsi" w:cstheme="minorHAnsi"/>
          <w:sz w:val="22"/>
          <w:szCs w:val="18"/>
          <w:lang w:eastAsia="fr-FR"/>
        </w:rPr>
        <w:t xml:space="preserve"> met en place toutes les mesures de sécurité nécessaires pour assurer la disponibilité, l’intégrité, la confidentialité des données </w:t>
      </w:r>
      <w:r w:rsidRPr="00A1149B">
        <w:rPr>
          <w:rFonts w:asciiTheme="minorHAnsi" w:eastAsia="MS Mincho" w:hAnsiTheme="minorHAnsi" w:cstheme="minorHAnsi"/>
          <w:sz w:val="22"/>
          <w:szCs w:val="18"/>
          <w:lang w:eastAsia="fr-FR"/>
        </w:rPr>
        <w:lastRenderedPageBreak/>
        <w:t xml:space="preserve">qu’il est amené à manipuler dans le cadre de la prestation. </w:t>
      </w:r>
      <w:r w:rsidR="00570ADD" w:rsidRPr="00A1149B">
        <w:rPr>
          <w:rFonts w:asciiTheme="minorHAnsi" w:eastAsia="MS Mincho" w:hAnsiTheme="minorHAnsi" w:cstheme="minorHAnsi"/>
          <w:sz w:val="22"/>
          <w:szCs w:val="18"/>
          <w:lang w:eastAsia="fr-FR"/>
        </w:rPr>
        <w:t xml:space="preserve">Le </w:t>
      </w:r>
      <w:r w:rsidR="002312D5" w:rsidRPr="00A1149B">
        <w:rPr>
          <w:rFonts w:asciiTheme="minorHAnsi" w:eastAsia="MS Mincho" w:hAnsiTheme="minorHAnsi" w:cstheme="minorHAnsi"/>
          <w:sz w:val="22"/>
          <w:szCs w:val="18"/>
          <w:lang w:eastAsia="fr-FR"/>
        </w:rPr>
        <w:t>titulaire</w:t>
      </w:r>
      <w:r w:rsidR="00570ADD" w:rsidRPr="00A1149B">
        <w:rPr>
          <w:rFonts w:asciiTheme="minorHAnsi" w:eastAsia="MS Mincho" w:hAnsiTheme="minorHAnsi" w:cstheme="minorHAnsi"/>
          <w:sz w:val="22"/>
          <w:szCs w:val="18"/>
          <w:lang w:eastAsia="fr-FR"/>
        </w:rPr>
        <w:t xml:space="preserve"> s’engage à n’utiliser que des supports et traitements prévus pour l’exécution </w:t>
      </w:r>
      <w:r w:rsidR="00902529" w:rsidRPr="00A1149B">
        <w:rPr>
          <w:rFonts w:asciiTheme="minorHAnsi" w:eastAsia="MS Mincho" w:hAnsiTheme="minorHAnsi" w:cstheme="minorHAnsi"/>
          <w:sz w:val="22"/>
          <w:szCs w:val="18"/>
          <w:lang w:eastAsia="fr-FR"/>
        </w:rPr>
        <w:t xml:space="preserve">de la </w:t>
      </w:r>
      <w:r w:rsidR="00570ADD" w:rsidRPr="00A1149B">
        <w:rPr>
          <w:rFonts w:asciiTheme="minorHAnsi" w:eastAsia="MS Mincho" w:hAnsiTheme="minorHAnsi" w:cstheme="minorHAnsi"/>
          <w:sz w:val="22"/>
          <w:szCs w:val="18"/>
          <w:lang w:eastAsia="fr-FR"/>
        </w:rPr>
        <w:t>prestation</w:t>
      </w:r>
      <w:r w:rsidRPr="00A1149B">
        <w:rPr>
          <w:rFonts w:asciiTheme="minorHAnsi" w:eastAsia="MS Mincho" w:hAnsiTheme="minorHAnsi" w:cstheme="minorHAnsi"/>
          <w:sz w:val="22"/>
          <w:szCs w:val="18"/>
          <w:lang w:eastAsia="fr-FR"/>
        </w:rPr>
        <w:t>.</w:t>
      </w:r>
    </w:p>
    <w:p w14:paraId="14D59AA9" w14:textId="6918DC02" w:rsidR="00601BCB" w:rsidRPr="00A1149B" w:rsidRDefault="00601BCB" w:rsidP="005D561E">
      <w:pPr>
        <w:tabs>
          <w:tab w:val="left" w:pos="426"/>
        </w:tabs>
        <w:overflowPunct w:val="0"/>
        <w:autoSpaceDE w:val="0"/>
        <w:autoSpaceDN w:val="0"/>
        <w:adjustRightInd w:val="0"/>
        <w:textAlignment w:val="baseline"/>
        <w:rPr>
          <w:rFonts w:asciiTheme="minorHAnsi" w:eastAsia="MS Mincho" w:hAnsiTheme="minorHAnsi" w:cstheme="minorHAnsi"/>
          <w:sz w:val="22"/>
          <w:szCs w:val="18"/>
          <w:lang w:eastAsia="fr-FR"/>
        </w:rPr>
      </w:pPr>
    </w:p>
    <w:p w14:paraId="6CF33059" w14:textId="6833CBB8" w:rsidR="005D561E" w:rsidRPr="00A1149B" w:rsidRDefault="005D561E" w:rsidP="005D561E">
      <w:pPr>
        <w:tabs>
          <w:tab w:val="left" w:pos="426"/>
        </w:tabs>
        <w:overflowPunct w:val="0"/>
        <w:autoSpaceDE w:val="0"/>
        <w:autoSpaceDN w:val="0"/>
        <w:adjustRightInd w:val="0"/>
        <w:textAlignment w:val="baseline"/>
        <w:rPr>
          <w:rFonts w:asciiTheme="minorHAnsi" w:eastAsia="MS Mincho" w:hAnsiTheme="minorHAnsi" w:cstheme="minorHAnsi"/>
          <w:sz w:val="22"/>
          <w:szCs w:val="18"/>
          <w:lang w:eastAsia="fr-FR"/>
        </w:rPr>
      </w:pPr>
      <w:r w:rsidRPr="00A1149B">
        <w:rPr>
          <w:rFonts w:asciiTheme="minorHAnsi" w:eastAsia="MS Mincho" w:hAnsiTheme="minorHAnsi" w:cstheme="minorHAnsi"/>
          <w:sz w:val="22"/>
          <w:szCs w:val="18"/>
          <w:lang w:eastAsia="fr-FR"/>
        </w:rPr>
        <w:t xml:space="preserve">Le </w:t>
      </w:r>
      <w:r w:rsidR="002312D5" w:rsidRPr="00A1149B">
        <w:rPr>
          <w:rFonts w:asciiTheme="minorHAnsi" w:eastAsia="MS Mincho" w:hAnsiTheme="minorHAnsi" w:cstheme="minorHAnsi"/>
          <w:sz w:val="22"/>
          <w:szCs w:val="18"/>
          <w:lang w:eastAsia="fr-FR"/>
        </w:rPr>
        <w:t>titulaire</w:t>
      </w:r>
      <w:r w:rsidRPr="00A1149B">
        <w:rPr>
          <w:rFonts w:asciiTheme="minorHAnsi" w:eastAsia="MS Mincho" w:hAnsiTheme="minorHAnsi" w:cstheme="minorHAnsi"/>
          <w:sz w:val="22"/>
          <w:szCs w:val="18"/>
          <w:lang w:eastAsia="fr-FR"/>
        </w:rPr>
        <w:t xml:space="preserve"> veille au respect des droits des personnes concernées, et répond à ce titre aux demandes d’exercice de droits qui lui sont adressées directement dans le cadre de ses missions. Réciproquement, il réalise les opérations nécessaires aux demandes d’exercices de droits adressées à l’AMF et transmises par cette dernière.</w:t>
      </w:r>
    </w:p>
    <w:p w14:paraId="5BF2CF0D" w14:textId="4502249D" w:rsidR="00116E12" w:rsidRPr="00A1149B" w:rsidRDefault="00F33F85" w:rsidP="00667FBA">
      <w:pPr>
        <w:pStyle w:val="Paragraphedeliste"/>
        <w:numPr>
          <w:ilvl w:val="0"/>
          <w:numId w:val="14"/>
        </w:numPr>
        <w:pBdr>
          <w:bottom w:val="single" w:sz="4" w:space="1" w:color="auto"/>
        </w:pBdr>
        <w:tabs>
          <w:tab w:val="left" w:pos="426"/>
        </w:tabs>
        <w:overflowPunct w:val="0"/>
        <w:autoSpaceDE w:val="0"/>
        <w:autoSpaceDN w:val="0"/>
        <w:adjustRightInd w:val="0"/>
        <w:spacing w:before="360" w:after="240"/>
        <w:ind w:left="425" w:hanging="425"/>
        <w:jc w:val="left"/>
        <w:textAlignment w:val="baseline"/>
        <w:rPr>
          <w:rFonts w:asciiTheme="minorHAnsi" w:eastAsia="MS Mincho" w:hAnsiTheme="minorHAnsi" w:cstheme="minorHAnsi"/>
          <w:b/>
          <w:smallCaps/>
          <w:color w:val="1F497D" w:themeColor="text2"/>
          <w:sz w:val="22"/>
          <w:szCs w:val="18"/>
          <w:lang w:eastAsia="fr-FR"/>
        </w:rPr>
      </w:pPr>
      <w:bookmarkStart w:id="2" w:name="_Ref83820288"/>
      <w:r w:rsidRPr="00A1149B">
        <w:rPr>
          <w:rFonts w:asciiTheme="minorHAnsi" w:eastAsia="MS Mincho" w:hAnsiTheme="minorHAnsi" w:cstheme="minorHAnsi"/>
          <w:b/>
          <w:smallCaps/>
          <w:color w:val="1F497D" w:themeColor="text2"/>
          <w:sz w:val="22"/>
          <w:szCs w:val="18"/>
          <w:lang w:eastAsia="fr-FR"/>
        </w:rPr>
        <w:t xml:space="preserve">Sous-traitants ultérieurs du </w:t>
      </w:r>
      <w:r w:rsidR="002312D5" w:rsidRPr="00A1149B">
        <w:rPr>
          <w:rFonts w:asciiTheme="minorHAnsi" w:eastAsia="MS Mincho" w:hAnsiTheme="minorHAnsi" w:cstheme="minorHAnsi"/>
          <w:b/>
          <w:smallCaps/>
          <w:color w:val="1F497D" w:themeColor="text2"/>
          <w:sz w:val="22"/>
          <w:szCs w:val="18"/>
          <w:lang w:eastAsia="fr-FR"/>
        </w:rPr>
        <w:t>titulaire</w:t>
      </w:r>
      <w:bookmarkEnd w:id="2"/>
    </w:p>
    <w:p w14:paraId="0CFE0E07" w14:textId="60E09317" w:rsidR="003C29A0" w:rsidRPr="00A1149B" w:rsidRDefault="003C29A0" w:rsidP="00116E12">
      <w:pPr>
        <w:tabs>
          <w:tab w:val="left" w:pos="426"/>
        </w:tabs>
        <w:overflowPunct w:val="0"/>
        <w:autoSpaceDE w:val="0"/>
        <w:autoSpaceDN w:val="0"/>
        <w:adjustRightInd w:val="0"/>
        <w:jc w:val="left"/>
        <w:textAlignment w:val="baseline"/>
        <w:rPr>
          <w:rFonts w:asciiTheme="minorHAnsi" w:eastAsia="MS Mincho" w:hAnsiTheme="minorHAnsi" w:cstheme="minorHAnsi"/>
          <w:sz w:val="22"/>
          <w:szCs w:val="18"/>
          <w:lang w:eastAsia="fr-FR"/>
        </w:rPr>
      </w:pPr>
      <w:r w:rsidRPr="00A1149B">
        <w:rPr>
          <w:rFonts w:asciiTheme="minorHAnsi" w:eastAsia="MS Mincho" w:hAnsiTheme="minorHAnsi" w:cstheme="minorHAnsi"/>
          <w:sz w:val="22"/>
          <w:szCs w:val="18"/>
          <w:lang w:eastAsia="fr-FR"/>
        </w:rPr>
        <w:t xml:space="preserve">Le </w:t>
      </w:r>
      <w:r w:rsidR="002312D5" w:rsidRPr="00A1149B">
        <w:rPr>
          <w:rFonts w:asciiTheme="minorHAnsi" w:eastAsia="MS Mincho" w:hAnsiTheme="minorHAnsi" w:cstheme="minorHAnsi"/>
          <w:sz w:val="22"/>
          <w:szCs w:val="18"/>
          <w:lang w:eastAsia="fr-FR"/>
        </w:rPr>
        <w:t>titulaire</w:t>
      </w:r>
      <w:r w:rsidRPr="00A1149B">
        <w:rPr>
          <w:rFonts w:asciiTheme="minorHAnsi" w:eastAsia="MS Mincho" w:hAnsiTheme="minorHAnsi" w:cstheme="minorHAnsi"/>
          <w:sz w:val="22"/>
          <w:szCs w:val="18"/>
          <w:lang w:eastAsia="fr-FR"/>
        </w:rPr>
        <w:t xml:space="preserve"> du marché fait appel aux sous-traitants de son choix, pour la mise en œuvre technique du marché. </w:t>
      </w:r>
    </w:p>
    <w:p w14:paraId="096CD007" w14:textId="77777777" w:rsidR="009062DC" w:rsidRPr="00A1149B" w:rsidRDefault="009062DC" w:rsidP="003C29A0">
      <w:pPr>
        <w:tabs>
          <w:tab w:val="left" w:pos="426"/>
        </w:tabs>
        <w:overflowPunct w:val="0"/>
        <w:autoSpaceDE w:val="0"/>
        <w:autoSpaceDN w:val="0"/>
        <w:adjustRightInd w:val="0"/>
        <w:textAlignment w:val="baseline"/>
        <w:rPr>
          <w:rFonts w:asciiTheme="minorHAnsi" w:eastAsia="MS Mincho" w:hAnsiTheme="minorHAnsi" w:cstheme="minorHAnsi"/>
          <w:sz w:val="22"/>
          <w:szCs w:val="18"/>
          <w:lang w:eastAsia="fr-FR"/>
        </w:rPr>
      </w:pPr>
    </w:p>
    <w:p w14:paraId="2E7559D6" w14:textId="58F3B025" w:rsidR="003C29A0" w:rsidRPr="00A1149B" w:rsidRDefault="003C29A0" w:rsidP="003C29A0">
      <w:pPr>
        <w:tabs>
          <w:tab w:val="left" w:pos="426"/>
        </w:tabs>
        <w:overflowPunct w:val="0"/>
        <w:autoSpaceDE w:val="0"/>
        <w:autoSpaceDN w:val="0"/>
        <w:adjustRightInd w:val="0"/>
        <w:textAlignment w:val="baseline"/>
        <w:rPr>
          <w:rFonts w:asciiTheme="minorHAnsi" w:eastAsia="MS Mincho" w:hAnsiTheme="minorHAnsi" w:cstheme="minorHAnsi"/>
          <w:sz w:val="22"/>
          <w:szCs w:val="18"/>
          <w:lang w:eastAsia="fr-FR"/>
        </w:rPr>
      </w:pPr>
      <w:r w:rsidRPr="00A1149B">
        <w:rPr>
          <w:rFonts w:asciiTheme="minorHAnsi" w:eastAsia="MS Mincho" w:hAnsiTheme="minorHAnsi" w:cstheme="minorHAnsi"/>
          <w:sz w:val="22"/>
          <w:szCs w:val="18"/>
          <w:lang w:eastAsia="fr-FR"/>
        </w:rPr>
        <w:t xml:space="preserve">Il veille à ce que </w:t>
      </w:r>
      <w:r w:rsidR="001304B0" w:rsidRPr="00A1149B">
        <w:rPr>
          <w:rFonts w:asciiTheme="minorHAnsi" w:eastAsia="MS Mincho" w:hAnsiTheme="minorHAnsi" w:cstheme="minorHAnsi"/>
          <w:sz w:val="22"/>
          <w:szCs w:val="18"/>
          <w:lang w:eastAsia="fr-FR"/>
        </w:rPr>
        <w:t xml:space="preserve">tous </w:t>
      </w:r>
      <w:r w:rsidR="00DF4714" w:rsidRPr="00A1149B">
        <w:rPr>
          <w:rFonts w:asciiTheme="minorHAnsi" w:eastAsia="MS Mincho" w:hAnsiTheme="minorHAnsi" w:cstheme="minorHAnsi"/>
          <w:sz w:val="22"/>
          <w:szCs w:val="18"/>
          <w:lang w:eastAsia="fr-FR"/>
        </w:rPr>
        <w:t>s</w:t>
      </w:r>
      <w:r w:rsidRPr="00A1149B">
        <w:rPr>
          <w:rFonts w:asciiTheme="minorHAnsi" w:eastAsia="MS Mincho" w:hAnsiTheme="minorHAnsi" w:cstheme="minorHAnsi"/>
          <w:sz w:val="22"/>
          <w:szCs w:val="18"/>
          <w:lang w:eastAsia="fr-FR"/>
        </w:rPr>
        <w:t>es sous-traitants se conforment aux obligations qui s’imposent à eux au titre de l’article 28</w:t>
      </w:r>
      <w:r w:rsidRPr="00A1149B">
        <w:rPr>
          <w:rStyle w:val="Appelnotedebasdep"/>
          <w:rFonts w:asciiTheme="minorHAnsi" w:eastAsia="MS Mincho" w:hAnsiTheme="minorHAnsi" w:cstheme="minorHAnsi"/>
          <w:sz w:val="22"/>
          <w:szCs w:val="18"/>
          <w:lang w:eastAsia="fr-FR"/>
        </w:rPr>
        <w:footnoteReference w:id="2"/>
      </w:r>
      <w:r w:rsidRPr="00A1149B">
        <w:rPr>
          <w:rFonts w:asciiTheme="minorHAnsi" w:eastAsia="MS Mincho" w:hAnsiTheme="minorHAnsi" w:cstheme="minorHAnsi"/>
          <w:sz w:val="22"/>
          <w:szCs w:val="18"/>
          <w:lang w:eastAsia="fr-FR"/>
        </w:rPr>
        <w:t xml:space="preserve"> du RGPD.</w:t>
      </w:r>
      <w:r w:rsidR="009062DC" w:rsidRPr="00A1149B">
        <w:rPr>
          <w:rFonts w:asciiTheme="minorHAnsi" w:eastAsia="MS Mincho" w:hAnsiTheme="minorHAnsi" w:cstheme="minorHAnsi"/>
          <w:sz w:val="22"/>
          <w:szCs w:val="18"/>
          <w:lang w:eastAsia="fr-FR"/>
        </w:rPr>
        <w:t xml:space="preserve"> Le sous-traitant impose également les présentes conditions à ses propres sous-traitants.</w:t>
      </w:r>
    </w:p>
    <w:p w14:paraId="6704308B" w14:textId="77777777" w:rsidR="001304B0" w:rsidRPr="00A1149B" w:rsidRDefault="001304B0" w:rsidP="003C29A0">
      <w:pPr>
        <w:tabs>
          <w:tab w:val="left" w:pos="426"/>
        </w:tabs>
        <w:overflowPunct w:val="0"/>
        <w:autoSpaceDE w:val="0"/>
        <w:autoSpaceDN w:val="0"/>
        <w:adjustRightInd w:val="0"/>
        <w:textAlignment w:val="baseline"/>
        <w:rPr>
          <w:rFonts w:asciiTheme="minorHAnsi" w:eastAsia="MS Mincho" w:hAnsiTheme="minorHAnsi" w:cstheme="minorHAnsi"/>
          <w:sz w:val="22"/>
          <w:szCs w:val="18"/>
          <w:lang w:eastAsia="fr-FR"/>
        </w:rPr>
      </w:pPr>
    </w:p>
    <w:p w14:paraId="26C7417A" w14:textId="662A665A" w:rsidR="001304B0" w:rsidRPr="00A1149B" w:rsidRDefault="001304B0" w:rsidP="003C29A0">
      <w:pPr>
        <w:tabs>
          <w:tab w:val="left" w:pos="426"/>
        </w:tabs>
        <w:overflowPunct w:val="0"/>
        <w:autoSpaceDE w:val="0"/>
        <w:autoSpaceDN w:val="0"/>
        <w:adjustRightInd w:val="0"/>
        <w:textAlignment w:val="baseline"/>
        <w:rPr>
          <w:rFonts w:asciiTheme="minorHAnsi" w:eastAsia="MS Mincho" w:hAnsiTheme="minorHAnsi" w:cstheme="minorHAnsi"/>
          <w:sz w:val="22"/>
          <w:szCs w:val="18"/>
          <w:lang w:eastAsia="fr-FR"/>
        </w:rPr>
      </w:pPr>
      <w:r w:rsidRPr="00A1149B">
        <w:rPr>
          <w:rFonts w:asciiTheme="minorHAnsi" w:eastAsia="MS Mincho" w:hAnsiTheme="minorHAnsi" w:cstheme="minorHAnsi"/>
          <w:sz w:val="22"/>
          <w:szCs w:val="18"/>
          <w:lang w:eastAsia="fr-FR"/>
        </w:rPr>
        <w:t xml:space="preserve">S’il fait appel à des sous-traitants situés hors de l’UE, le </w:t>
      </w:r>
      <w:r w:rsidR="002312D5" w:rsidRPr="00A1149B">
        <w:rPr>
          <w:rFonts w:asciiTheme="minorHAnsi" w:eastAsia="MS Mincho" w:hAnsiTheme="minorHAnsi" w:cstheme="minorHAnsi"/>
          <w:sz w:val="22"/>
          <w:szCs w:val="18"/>
          <w:lang w:eastAsia="fr-FR"/>
        </w:rPr>
        <w:t>titulaire</w:t>
      </w:r>
      <w:r w:rsidRPr="00A1149B">
        <w:rPr>
          <w:rFonts w:asciiTheme="minorHAnsi" w:eastAsia="MS Mincho" w:hAnsiTheme="minorHAnsi" w:cstheme="minorHAnsi"/>
          <w:sz w:val="22"/>
          <w:szCs w:val="18"/>
          <w:lang w:eastAsia="fr-FR"/>
        </w:rPr>
        <w:t xml:space="preserve"> en notifie l’AMF</w:t>
      </w:r>
      <w:r w:rsidR="00DB707B" w:rsidRPr="00A1149B">
        <w:rPr>
          <w:rFonts w:asciiTheme="minorHAnsi" w:eastAsia="MS Mincho" w:hAnsiTheme="minorHAnsi" w:cstheme="minorHAnsi"/>
          <w:sz w:val="22"/>
          <w:szCs w:val="18"/>
          <w:lang w:eastAsia="fr-FR"/>
        </w:rPr>
        <w:t xml:space="preserve"> </w:t>
      </w:r>
      <w:r w:rsidR="00FA7647" w:rsidRPr="00A1149B">
        <w:rPr>
          <w:rFonts w:asciiTheme="minorHAnsi" w:eastAsia="MS Mincho" w:hAnsiTheme="minorHAnsi" w:cstheme="minorHAnsi"/>
          <w:sz w:val="22"/>
          <w:szCs w:val="18"/>
          <w:lang w:eastAsia="fr-FR"/>
        </w:rPr>
        <w:t>en précisant le pays concerné. Si le transfert n’est pas fondé sur une décision d’adéquation</w:t>
      </w:r>
      <w:r w:rsidR="00902529" w:rsidRPr="00A1149B">
        <w:rPr>
          <w:rFonts w:asciiTheme="minorHAnsi" w:eastAsia="MS Mincho" w:hAnsiTheme="minorHAnsi" w:cstheme="minorHAnsi"/>
          <w:sz w:val="22"/>
          <w:szCs w:val="18"/>
          <w:lang w:eastAsia="fr-FR"/>
        </w:rPr>
        <w:t xml:space="preserve"> </w:t>
      </w:r>
      <w:r w:rsidR="0048260E" w:rsidRPr="00A1149B">
        <w:rPr>
          <w:rFonts w:asciiTheme="minorHAnsi" w:eastAsia="MS Mincho" w:hAnsiTheme="minorHAnsi" w:cstheme="minorHAnsi"/>
          <w:sz w:val="22"/>
          <w:szCs w:val="18"/>
          <w:lang w:eastAsia="fr-FR"/>
        </w:rPr>
        <w:t>de la Commission Européenne</w:t>
      </w:r>
      <w:r w:rsidR="00FA7647" w:rsidRPr="00A1149B">
        <w:rPr>
          <w:rStyle w:val="Appelnotedebasdep"/>
          <w:rFonts w:asciiTheme="minorHAnsi" w:eastAsia="MS Mincho" w:hAnsiTheme="minorHAnsi" w:cstheme="minorHAnsi"/>
          <w:sz w:val="22"/>
          <w:szCs w:val="18"/>
          <w:lang w:eastAsia="fr-FR"/>
        </w:rPr>
        <w:footnoteReference w:id="3"/>
      </w:r>
      <w:r w:rsidR="00FA7647" w:rsidRPr="00A1149B">
        <w:rPr>
          <w:rFonts w:asciiTheme="minorHAnsi" w:eastAsia="MS Mincho" w:hAnsiTheme="minorHAnsi" w:cstheme="minorHAnsi"/>
          <w:sz w:val="22"/>
          <w:szCs w:val="18"/>
          <w:lang w:eastAsia="fr-FR"/>
        </w:rPr>
        <w:t xml:space="preserve">, le </w:t>
      </w:r>
      <w:r w:rsidR="002312D5" w:rsidRPr="00A1149B">
        <w:rPr>
          <w:rFonts w:asciiTheme="minorHAnsi" w:eastAsia="MS Mincho" w:hAnsiTheme="minorHAnsi" w:cstheme="minorHAnsi"/>
          <w:sz w:val="22"/>
          <w:szCs w:val="18"/>
          <w:lang w:eastAsia="fr-FR"/>
        </w:rPr>
        <w:t>titulaire</w:t>
      </w:r>
      <w:r w:rsidR="00FA7647" w:rsidRPr="00A1149B">
        <w:rPr>
          <w:rFonts w:asciiTheme="minorHAnsi" w:eastAsia="MS Mincho" w:hAnsiTheme="minorHAnsi" w:cstheme="minorHAnsi"/>
          <w:sz w:val="22"/>
          <w:szCs w:val="18"/>
          <w:lang w:eastAsia="fr-FR"/>
        </w:rPr>
        <w:t xml:space="preserve"> présente</w:t>
      </w:r>
      <w:r w:rsidR="00DB707B" w:rsidRPr="00A1149B">
        <w:rPr>
          <w:rFonts w:asciiTheme="minorHAnsi" w:eastAsia="MS Mincho" w:hAnsiTheme="minorHAnsi" w:cstheme="minorHAnsi"/>
          <w:sz w:val="22"/>
          <w:szCs w:val="18"/>
          <w:lang w:eastAsia="fr-FR"/>
        </w:rPr>
        <w:t xml:space="preserve"> </w:t>
      </w:r>
      <w:r w:rsidR="00FA7647" w:rsidRPr="00A1149B">
        <w:rPr>
          <w:rFonts w:asciiTheme="minorHAnsi" w:eastAsia="MS Mincho" w:hAnsiTheme="minorHAnsi" w:cstheme="minorHAnsi"/>
          <w:sz w:val="22"/>
          <w:szCs w:val="18"/>
          <w:lang w:eastAsia="fr-FR"/>
        </w:rPr>
        <w:t xml:space="preserve">en outre </w:t>
      </w:r>
      <w:r w:rsidR="00DB707B" w:rsidRPr="00A1149B">
        <w:rPr>
          <w:rFonts w:asciiTheme="minorHAnsi" w:eastAsia="MS Mincho" w:hAnsiTheme="minorHAnsi" w:cstheme="minorHAnsi"/>
          <w:sz w:val="22"/>
          <w:szCs w:val="18"/>
          <w:lang w:eastAsia="fr-FR"/>
        </w:rPr>
        <w:t xml:space="preserve">les </w:t>
      </w:r>
      <w:r w:rsidR="00C6594A" w:rsidRPr="00A1149B">
        <w:rPr>
          <w:rFonts w:asciiTheme="minorHAnsi" w:eastAsia="MS Mincho" w:hAnsiTheme="minorHAnsi" w:cstheme="minorHAnsi"/>
          <w:sz w:val="22"/>
          <w:szCs w:val="18"/>
          <w:lang w:eastAsia="fr-FR"/>
        </w:rPr>
        <w:t>garanties appropriées</w:t>
      </w:r>
      <w:r w:rsidR="00FA7647" w:rsidRPr="00A1149B">
        <w:rPr>
          <w:rStyle w:val="Appelnotedebasdep"/>
          <w:rFonts w:asciiTheme="minorHAnsi" w:eastAsia="MS Mincho" w:hAnsiTheme="minorHAnsi" w:cstheme="minorHAnsi"/>
          <w:sz w:val="22"/>
          <w:szCs w:val="18"/>
          <w:lang w:eastAsia="fr-FR"/>
        </w:rPr>
        <w:footnoteReference w:id="4"/>
      </w:r>
      <w:r w:rsidR="00FA7647" w:rsidRPr="00A1149B">
        <w:rPr>
          <w:rFonts w:asciiTheme="minorHAnsi" w:eastAsia="MS Mincho" w:hAnsiTheme="minorHAnsi" w:cstheme="minorHAnsi"/>
          <w:sz w:val="22"/>
          <w:szCs w:val="18"/>
          <w:lang w:eastAsia="fr-FR"/>
        </w:rPr>
        <w:t xml:space="preserve"> mises en œuvre pour assurer</w:t>
      </w:r>
      <w:r w:rsidR="00EF4F74" w:rsidRPr="00A1149B">
        <w:rPr>
          <w:rFonts w:asciiTheme="minorHAnsi" w:eastAsia="MS Mincho" w:hAnsiTheme="minorHAnsi" w:cstheme="minorHAnsi"/>
          <w:sz w:val="22"/>
          <w:szCs w:val="18"/>
          <w:lang w:eastAsia="fr-FR"/>
        </w:rPr>
        <w:t xml:space="preserve"> </w:t>
      </w:r>
      <w:r w:rsidR="00FA7647" w:rsidRPr="00A1149B">
        <w:rPr>
          <w:rFonts w:asciiTheme="minorHAnsi" w:eastAsia="MS Mincho" w:hAnsiTheme="minorHAnsi" w:cstheme="minorHAnsi"/>
          <w:sz w:val="22"/>
          <w:szCs w:val="18"/>
          <w:lang w:eastAsia="fr-FR"/>
        </w:rPr>
        <w:t>un</w:t>
      </w:r>
      <w:r w:rsidR="00EF4F74" w:rsidRPr="00A1149B">
        <w:rPr>
          <w:rFonts w:asciiTheme="minorHAnsi" w:eastAsia="MS Mincho" w:hAnsiTheme="minorHAnsi" w:cstheme="minorHAnsi"/>
          <w:sz w:val="22"/>
          <w:szCs w:val="18"/>
          <w:lang w:eastAsia="fr-FR"/>
        </w:rPr>
        <w:t xml:space="preserve"> niveau de protection des personnes physiques </w:t>
      </w:r>
      <w:r w:rsidR="00FA7647" w:rsidRPr="00A1149B">
        <w:rPr>
          <w:rFonts w:asciiTheme="minorHAnsi" w:eastAsia="MS Mincho" w:hAnsiTheme="minorHAnsi" w:cstheme="minorHAnsi"/>
          <w:sz w:val="22"/>
          <w:szCs w:val="18"/>
          <w:lang w:eastAsia="fr-FR"/>
        </w:rPr>
        <w:t>équivalent à celui garanti par le</w:t>
      </w:r>
      <w:r w:rsidR="00EF4F74" w:rsidRPr="00A1149B">
        <w:rPr>
          <w:rFonts w:asciiTheme="minorHAnsi" w:eastAsia="MS Mincho" w:hAnsiTheme="minorHAnsi" w:cstheme="minorHAnsi"/>
          <w:sz w:val="22"/>
          <w:szCs w:val="18"/>
          <w:lang w:eastAsia="fr-FR"/>
        </w:rPr>
        <w:t xml:space="preserve"> RGPD</w:t>
      </w:r>
      <w:r w:rsidR="00EF4F74" w:rsidRPr="00A1149B">
        <w:rPr>
          <w:rStyle w:val="Appelnotedebasdep"/>
          <w:rFonts w:asciiTheme="minorHAnsi" w:eastAsia="MS Mincho" w:hAnsiTheme="minorHAnsi" w:cstheme="minorHAnsi"/>
          <w:sz w:val="22"/>
          <w:szCs w:val="18"/>
          <w:lang w:eastAsia="fr-FR"/>
        </w:rPr>
        <w:footnoteReference w:id="5"/>
      </w:r>
      <w:r w:rsidRPr="00A1149B">
        <w:rPr>
          <w:rFonts w:asciiTheme="minorHAnsi" w:eastAsia="MS Mincho" w:hAnsiTheme="minorHAnsi" w:cstheme="minorHAnsi"/>
          <w:sz w:val="22"/>
          <w:szCs w:val="18"/>
          <w:lang w:eastAsia="fr-FR"/>
        </w:rPr>
        <w:t>.</w:t>
      </w:r>
      <w:r w:rsidR="00DB707B" w:rsidRPr="00A1149B">
        <w:rPr>
          <w:rFonts w:asciiTheme="minorHAnsi" w:eastAsia="MS Mincho" w:hAnsiTheme="minorHAnsi" w:cstheme="minorHAnsi"/>
          <w:sz w:val="22"/>
          <w:szCs w:val="18"/>
          <w:lang w:eastAsia="fr-FR"/>
        </w:rPr>
        <w:t xml:space="preserve"> L’AMF se rése</w:t>
      </w:r>
      <w:r w:rsidR="00DF4714" w:rsidRPr="00A1149B">
        <w:rPr>
          <w:rFonts w:asciiTheme="minorHAnsi" w:eastAsia="MS Mincho" w:hAnsiTheme="minorHAnsi" w:cstheme="minorHAnsi"/>
          <w:sz w:val="22"/>
          <w:szCs w:val="18"/>
          <w:lang w:eastAsia="fr-FR"/>
        </w:rPr>
        <w:t>r</w:t>
      </w:r>
      <w:r w:rsidR="00DB707B" w:rsidRPr="00A1149B">
        <w:rPr>
          <w:rFonts w:asciiTheme="minorHAnsi" w:eastAsia="MS Mincho" w:hAnsiTheme="minorHAnsi" w:cstheme="minorHAnsi"/>
          <w:sz w:val="22"/>
          <w:szCs w:val="18"/>
          <w:lang w:eastAsia="fr-FR"/>
        </w:rPr>
        <w:t>ve la possibilité de refuser tout sous-traitant dont le niveau de garantie</w:t>
      </w:r>
      <w:r w:rsidR="00C6594A" w:rsidRPr="00A1149B">
        <w:rPr>
          <w:rFonts w:asciiTheme="minorHAnsi" w:eastAsia="MS Mincho" w:hAnsiTheme="minorHAnsi" w:cstheme="minorHAnsi"/>
          <w:sz w:val="22"/>
          <w:szCs w:val="18"/>
          <w:lang w:eastAsia="fr-FR"/>
        </w:rPr>
        <w:t>s</w:t>
      </w:r>
      <w:r w:rsidR="00DB707B" w:rsidRPr="00A1149B">
        <w:rPr>
          <w:rFonts w:asciiTheme="minorHAnsi" w:eastAsia="MS Mincho" w:hAnsiTheme="minorHAnsi" w:cstheme="minorHAnsi"/>
          <w:sz w:val="22"/>
          <w:szCs w:val="18"/>
          <w:lang w:eastAsia="fr-FR"/>
        </w:rPr>
        <w:t xml:space="preserve"> apporté ne serait pas équivalent.</w:t>
      </w:r>
    </w:p>
    <w:p w14:paraId="4527BE43" w14:textId="0867E305" w:rsidR="00F33F85" w:rsidRPr="00A1149B" w:rsidRDefault="00F33F85" w:rsidP="003C29A0">
      <w:pPr>
        <w:tabs>
          <w:tab w:val="left" w:pos="426"/>
        </w:tabs>
        <w:overflowPunct w:val="0"/>
        <w:autoSpaceDE w:val="0"/>
        <w:autoSpaceDN w:val="0"/>
        <w:adjustRightInd w:val="0"/>
        <w:textAlignment w:val="baseline"/>
        <w:rPr>
          <w:rFonts w:asciiTheme="minorHAnsi" w:eastAsia="MS Mincho" w:hAnsiTheme="minorHAnsi" w:cstheme="minorHAnsi"/>
          <w:sz w:val="22"/>
          <w:szCs w:val="18"/>
          <w:lang w:eastAsia="fr-FR"/>
        </w:rPr>
      </w:pPr>
    </w:p>
    <w:p w14:paraId="20BADB1F" w14:textId="77777777" w:rsidR="008F719E" w:rsidRPr="00A1149B" w:rsidRDefault="008C2308" w:rsidP="003C29A0">
      <w:pPr>
        <w:tabs>
          <w:tab w:val="left" w:pos="426"/>
        </w:tabs>
        <w:overflowPunct w:val="0"/>
        <w:autoSpaceDE w:val="0"/>
        <w:autoSpaceDN w:val="0"/>
        <w:adjustRightInd w:val="0"/>
        <w:textAlignment w:val="baseline"/>
        <w:rPr>
          <w:rFonts w:asciiTheme="minorHAnsi" w:eastAsia="MS Mincho" w:hAnsiTheme="minorHAnsi" w:cstheme="minorHAnsi"/>
          <w:sz w:val="22"/>
          <w:szCs w:val="18"/>
          <w:lang w:eastAsia="fr-FR"/>
        </w:rPr>
      </w:pPr>
      <w:r w:rsidRPr="002F1349">
        <w:rPr>
          <w:rFonts w:asciiTheme="minorHAnsi" w:eastAsia="MS Mincho" w:hAnsiTheme="minorHAnsi" w:cstheme="minorHAnsi"/>
          <w:sz w:val="22"/>
          <w:szCs w:val="18"/>
          <w:highlight w:val="yellow"/>
          <w:lang w:eastAsia="fr-FR"/>
        </w:rPr>
        <w:t>[</w:t>
      </w:r>
      <w:r w:rsidR="003C29A0" w:rsidRPr="002F1349">
        <w:rPr>
          <w:rFonts w:asciiTheme="minorHAnsi" w:eastAsia="MS Mincho" w:hAnsiTheme="minorHAnsi" w:cstheme="minorHAnsi"/>
          <w:sz w:val="22"/>
          <w:szCs w:val="18"/>
          <w:highlight w:val="yellow"/>
          <w:lang w:eastAsia="fr-FR"/>
        </w:rPr>
        <w:t>Le candidat précise ici la liste des sous-traitants auxquels il confie les moyens nécessaires à l’exécution du marché</w:t>
      </w:r>
      <w:r w:rsidR="001304B0" w:rsidRPr="002F1349">
        <w:rPr>
          <w:rFonts w:asciiTheme="minorHAnsi" w:eastAsia="MS Mincho" w:hAnsiTheme="minorHAnsi" w:cstheme="minorHAnsi"/>
          <w:sz w:val="22"/>
          <w:szCs w:val="18"/>
          <w:highlight w:val="yellow"/>
          <w:lang w:eastAsia="fr-FR"/>
        </w:rPr>
        <w:t>, en précisant si ces traitements ont lieu hors UE.</w:t>
      </w:r>
      <w:r w:rsidR="0080159D" w:rsidRPr="002F1349">
        <w:rPr>
          <w:rFonts w:asciiTheme="minorHAnsi" w:hAnsiTheme="minorHAnsi" w:cstheme="minorHAnsi"/>
          <w:sz w:val="22"/>
          <w:szCs w:val="18"/>
          <w:highlight w:val="yellow"/>
          <w:lang w:eastAsia="fr-FR"/>
        </w:rPr>
        <w:t>]</w:t>
      </w:r>
    </w:p>
    <w:p w14:paraId="3B74F261" w14:textId="397841BE" w:rsidR="008C2308" w:rsidRPr="00A1149B" w:rsidRDefault="0025241C" w:rsidP="003C29A0">
      <w:pPr>
        <w:overflowPunct w:val="0"/>
        <w:autoSpaceDE w:val="0"/>
        <w:autoSpaceDN w:val="0"/>
        <w:adjustRightInd w:val="0"/>
        <w:spacing w:before="120"/>
        <w:textAlignment w:val="baseline"/>
        <w:rPr>
          <w:rFonts w:asciiTheme="minorHAnsi" w:eastAsia="MS Mincho" w:hAnsiTheme="minorHAnsi" w:cstheme="minorHAnsi"/>
          <w:sz w:val="22"/>
          <w:szCs w:val="18"/>
          <w:lang w:eastAsia="fr-FR"/>
        </w:rPr>
      </w:pPr>
      <w:r w:rsidRPr="00A1149B">
        <w:rPr>
          <w:rFonts w:asciiTheme="minorHAnsi" w:eastAsia="MS Mincho" w:hAnsiTheme="minorHAnsi" w:cstheme="minorHAnsi"/>
          <w:b/>
          <w:sz w:val="22"/>
          <w:szCs w:val="18"/>
          <w:lang w:eastAsia="fr-FR"/>
        </w:rPr>
        <w:t xml:space="preserve">En cas de </w:t>
      </w:r>
      <w:r w:rsidR="008C2308" w:rsidRPr="00A1149B">
        <w:rPr>
          <w:rFonts w:asciiTheme="minorHAnsi" w:eastAsia="MS Mincho" w:hAnsiTheme="minorHAnsi" w:cstheme="minorHAnsi"/>
          <w:b/>
          <w:sz w:val="22"/>
          <w:szCs w:val="18"/>
          <w:lang w:eastAsia="fr-FR"/>
        </w:rPr>
        <w:t>sous-traitance ultérieure en cours de contrat</w:t>
      </w:r>
      <w:r w:rsidRPr="00A1149B">
        <w:rPr>
          <w:rFonts w:asciiTheme="minorHAnsi" w:eastAsia="MS Mincho" w:hAnsiTheme="minorHAnsi" w:cstheme="minorHAnsi"/>
          <w:b/>
          <w:sz w:val="22"/>
          <w:szCs w:val="18"/>
          <w:lang w:eastAsia="fr-FR"/>
        </w:rPr>
        <w:t xml:space="preserve">, le </w:t>
      </w:r>
      <w:r w:rsidR="002312D5" w:rsidRPr="00A1149B">
        <w:rPr>
          <w:rFonts w:asciiTheme="minorHAnsi" w:eastAsia="MS Mincho" w:hAnsiTheme="minorHAnsi" w:cstheme="minorHAnsi"/>
          <w:b/>
          <w:sz w:val="22"/>
          <w:szCs w:val="18"/>
          <w:lang w:eastAsia="fr-FR"/>
        </w:rPr>
        <w:t>titulaire</w:t>
      </w:r>
      <w:r w:rsidRPr="00A1149B">
        <w:rPr>
          <w:rFonts w:asciiTheme="minorHAnsi" w:eastAsia="MS Mincho" w:hAnsiTheme="minorHAnsi" w:cstheme="minorHAnsi"/>
          <w:b/>
          <w:sz w:val="22"/>
          <w:szCs w:val="18"/>
          <w:lang w:eastAsia="fr-FR"/>
        </w:rPr>
        <w:t xml:space="preserve"> en informe préalablement l’AMF</w:t>
      </w:r>
      <w:r w:rsidR="008C2308" w:rsidRPr="00A1149B">
        <w:rPr>
          <w:rFonts w:asciiTheme="minorHAnsi" w:eastAsia="MS Mincho" w:hAnsiTheme="minorHAnsi" w:cstheme="minorHAnsi"/>
          <w:b/>
          <w:sz w:val="22"/>
          <w:szCs w:val="18"/>
          <w:lang w:eastAsia="fr-FR"/>
        </w:rPr>
        <w:t>,</w:t>
      </w:r>
      <w:r w:rsidR="008C2308" w:rsidRPr="00A1149B">
        <w:rPr>
          <w:rFonts w:asciiTheme="minorHAnsi" w:eastAsia="MS Mincho" w:hAnsiTheme="minorHAnsi" w:cstheme="minorHAnsi"/>
          <w:sz w:val="22"/>
          <w:szCs w:val="18"/>
          <w:lang w:eastAsia="fr-FR"/>
        </w:rPr>
        <w:t xml:space="preserve"> qui pourra alors décider d’interrompre le traitement si elle estime les risques trop importants</w:t>
      </w:r>
      <w:r w:rsidR="007C03B3" w:rsidRPr="00A1149B">
        <w:rPr>
          <w:rFonts w:asciiTheme="minorHAnsi" w:eastAsia="MS Mincho" w:hAnsiTheme="minorHAnsi" w:cstheme="minorHAnsi"/>
          <w:sz w:val="22"/>
          <w:szCs w:val="18"/>
          <w:lang w:eastAsia="fr-FR"/>
        </w:rPr>
        <w:t xml:space="preserve"> pour les personnes concernées (collaborateurs de l’AMF)</w:t>
      </w:r>
      <w:r w:rsidR="008C2308" w:rsidRPr="00A1149B">
        <w:rPr>
          <w:rFonts w:asciiTheme="minorHAnsi" w:eastAsia="MS Mincho" w:hAnsiTheme="minorHAnsi" w:cstheme="minorHAnsi"/>
          <w:sz w:val="22"/>
          <w:szCs w:val="18"/>
          <w:lang w:eastAsia="fr-FR"/>
        </w:rPr>
        <w:t xml:space="preserve">. </w:t>
      </w:r>
      <w:r w:rsidR="0065702F" w:rsidRPr="00A1149B">
        <w:rPr>
          <w:rFonts w:asciiTheme="minorHAnsi" w:eastAsia="MS Mincho" w:hAnsiTheme="minorHAnsi" w:cstheme="minorHAnsi"/>
          <w:sz w:val="22"/>
          <w:szCs w:val="18"/>
          <w:lang w:eastAsia="fr-FR"/>
        </w:rPr>
        <w:t>C</w:t>
      </w:r>
      <w:r w:rsidR="008C2308" w:rsidRPr="00A1149B">
        <w:rPr>
          <w:rFonts w:asciiTheme="minorHAnsi" w:eastAsia="MS Mincho" w:hAnsiTheme="minorHAnsi" w:cstheme="minorHAnsi"/>
          <w:sz w:val="22"/>
          <w:szCs w:val="18"/>
          <w:lang w:eastAsia="fr-FR"/>
        </w:rPr>
        <w:t xml:space="preserve">ette nouvelle relation </w:t>
      </w:r>
      <w:r w:rsidR="00DF4714" w:rsidRPr="00A1149B">
        <w:rPr>
          <w:rFonts w:asciiTheme="minorHAnsi" w:eastAsia="MS Mincho" w:hAnsiTheme="minorHAnsi" w:cstheme="minorHAnsi"/>
          <w:sz w:val="22"/>
          <w:szCs w:val="18"/>
          <w:lang w:eastAsia="fr-FR"/>
        </w:rPr>
        <w:t xml:space="preserve">doit être </w:t>
      </w:r>
      <w:r w:rsidR="008C2308" w:rsidRPr="00A1149B">
        <w:rPr>
          <w:rFonts w:asciiTheme="minorHAnsi" w:eastAsia="MS Mincho" w:hAnsiTheme="minorHAnsi" w:cstheme="minorHAnsi"/>
          <w:sz w:val="22"/>
          <w:szCs w:val="18"/>
          <w:lang w:eastAsia="fr-FR"/>
        </w:rPr>
        <w:t xml:space="preserve">encadrée </w:t>
      </w:r>
      <w:r w:rsidR="00DF4714" w:rsidRPr="00A1149B">
        <w:rPr>
          <w:rFonts w:asciiTheme="minorHAnsi" w:eastAsia="MS Mincho" w:hAnsiTheme="minorHAnsi" w:cstheme="minorHAnsi"/>
          <w:sz w:val="22"/>
          <w:szCs w:val="18"/>
          <w:lang w:eastAsia="fr-FR"/>
        </w:rPr>
        <w:t xml:space="preserve">par un </w:t>
      </w:r>
      <w:r w:rsidR="008C2308" w:rsidRPr="00A1149B">
        <w:rPr>
          <w:rFonts w:asciiTheme="minorHAnsi" w:eastAsia="MS Mincho" w:hAnsiTheme="minorHAnsi" w:cstheme="minorHAnsi"/>
          <w:sz w:val="22"/>
          <w:szCs w:val="18"/>
          <w:lang w:eastAsia="fr-FR"/>
        </w:rPr>
        <w:t xml:space="preserve">accord entre le sous-traitant ultérieur et le </w:t>
      </w:r>
      <w:r w:rsidR="002312D5" w:rsidRPr="00A1149B">
        <w:rPr>
          <w:rFonts w:asciiTheme="minorHAnsi" w:eastAsia="MS Mincho" w:hAnsiTheme="minorHAnsi" w:cstheme="minorHAnsi"/>
          <w:sz w:val="22"/>
          <w:szCs w:val="18"/>
          <w:lang w:eastAsia="fr-FR"/>
        </w:rPr>
        <w:t>titulaire</w:t>
      </w:r>
      <w:r w:rsidR="00DF4714" w:rsidRPr="00A1149B">
        <w:rPr>
          <w:rFonts w:asciiTheme="minorHAnsi" w:eastAsia="MS Mincho" w:hAnsiTheme="minorHAnsi" w:cstheme="minorHAnsi"/>
          <w:sz w:val="22"/>
          <w:szCs w:val="18"/>
          <w:lang w:eastAsia="fr-FR"/>
        </w:rPr>
        <w:t>, lequel</w:t>
      </w:r>
      <w:r w:rsidR="008C2308" w:rsidRPr="00A1149B">
        <w:rPr>
          <w:rFonts w:asciiTheme="minorHAnsi" w:eastAsia="MS Mincho" w:hAnsiTheme="minorHAnsi" w:cstheme="minorHAnsi"/>
          <w:sz w:val="22"/>
          <w:szCs w:val="18"/>
          <w:lang w:eastAsia="fr-FR"/>
        </w:rPr>
        <w:t xml:space="preserve"> reprendra les mêmes obligations que celles </w:t>
      </w:r>
      <w:r w:rsidRPr="00A1149B">
        <w:rPr>
          <w:rFonts w:asciiTheme="minorHAnsi" w:eastAsia="MS Mincho" w:hAnsiTheme="minorHAnsi" w:cstheme="minorHAnsi"/>
          <w:sz w:val="22"/>
          <w:szCs w:val="18"/>
          <w:lang w:eastAsia="fr-FR"/>
        </w:rPr>
        <w:t xml:space="preserve">figurant dans le </w:t>
      </w:r>
      <w:r w:rsidR="008C2308" w:rsidRPr="00A1149B">
        <w:rPr>
          <w:rFonts w:asciiTheme="minorHAnsi" w:eastAsia="MS Mincho" w:hAnsiTheme="minorHAnsi" w:cstheme="minorHAnsi"/>
          <w:sz w:val="22"/>
          <w:szCs w:val="18"/>
          <w:lang w:eastAsia="fr-FR"/>
        </w:rPr>
        <w:t xml:space="preserve">contrat </w:t>
      </w:r>
      <w:r w:rsidRPr="00A1149B">
        <w:rPr>
          <w:rFonts w:asciiTheme="minorHAnsi" w:eastAsia="MS Mincho" w:hAnsiTheme="minorHAnsi" w:cstheme="minorHAnsi"/>
          <w:sz w:val="22"/>
          <w:szCs w:val="18"/>
          <w:lang w:eastAsia="fr-FR"/>
        </w:rPr>
        <w:t xml:space="preserve">conclu </w:t>
      </w:r>
      <w:r w:rsidR="008C2308" w:rsidRPr="00A1149B">
        <w:rPr>
          <w:rFonts w:asciiTheme="minorHAnsi" w:eastAsia="MS Mincho" w:hAnsiTheme="minorHAnsi" w:cstheme="minorHAnsi"/>
          <w:sz w:val="22"/>
          <w:szCs w:val="18"/>
          <w:lang w:eastAsia="fr-FR"/>
        </w:rPr>
        <w:t xml:space="preserve">entre l’AMF et le </w:t>
      </w:r>
      <w:r w:rsidR="002312D5" w:rsidRPr="00A1149B">
        <w:rPr>
          <w:rFonts w:asciiTheme="minorHAnsi" w:eastAsia="MS Mincho" w:hAnsiTheme="minorHAnsi" w:cstheme="minorHAnsi"/>
          <w:sz w:val="22"/>
          <w:szCs w:val="18"/>
          <w:lang w:eastAsia="fr-FR"/>
        </w:rPr>
        <w:t>titulaire</w:t>
      </w:r>
      <w:r w:rsidR="008C2308" w:rsidRPr="00A1149B">
        <w:rPr>
          <w:rFonts w:asciiTheme="minorHAnsi" w:eastAsia="MS Mincho" w:hAnsiTheme="minorHAnsi" w:cstheme="minorHAnsi"/>
          <w:sz w:val="22"/>
          <w:szCs w:val="18"/>
          <w:lang w:eastAsia="fr-FR"/>
        </w:rPr>
        <w:t>.</w:t>
      </w:r>
    </w:p>
    <w:p w14:paraId="10833CF9" w14:textId="20A4050E" w:rsidR="008F719E" w:rsidRPr="00A1149B" w:rsidRDefault="007430CE" w:rsidP="003C29A0">
      <w:pPr>
        <w:overflowPunct w:val="0"/>
        <w:autoSpaceDE w:val="0"/>
        <w:autoSpaceDN w:val="0"/>
        <w:adjustRightInd w:val="0"/>
        <w:spacing w:before="120"/>
        <w:textAlignment w:val="baseline"/>
        <w:rPr>
          <w:rFonts w:asciiTheme="minorHAnsi" w:eastAsia="MS Mincho" w:hAnsiTheme="minorHAnsi" w:cstheme="minorHAnsi"/>
          <w:sz w:val="22"/>
          <w:szCs w:val="18"/>
          <w:lang w:eastAsia="fr-FR"/>
        </w:rPr>
      </w:pPr>
      <w:r w:rsidRPr="00A1149B">
        <w:rPr>
          <w:rFonts w:asciiTheme="minorHAnsi" w:eastAsia="MS Mincho" w:hAnsiTheme="minorHAnsi" w:cstheme="minorHAnsi"/>
          <w:sz w:val="22"/>
          <w:szCs w:val="18"/>
          <w:lang w:eastAsia="fr-FR"/>
        </w:rPr>
        <w:t xml:space="preserve">Le </w:t>
      </w:r>
      <w:r w:rsidR="002312D5" w:rsidRPr="00A1149B">
        <w:rPr>
          <w:rFonts w:asciiTheme="minorHAnsi" w:eastAsia="MS Mincho" w:hAnsiTheme="minorHAnsi" w:cstheme="minorHAnsi"/>
          <w:sz w:val="22"/>
          <w:szCs w:val="18"/>
          <w:lang w:eastAsia="fr-FR"/>
        </w:rPr>
        <w:t>titulaire</w:t>
      </w:r>
      <w:r w:rsidRPr="00A1149B">
        <w:rPr>
          <w:rFonts w:asciiTheme="minorHAnsi" w:eastAsia="MS Mincho" w:hAnsiTheme="minorHAnsi" w:cstheme="minorHAnsi"/>
          <w:sz w:val="22"/>
          <w:szCs w:val="18"/>
          <w:lang w:eastAsia="fr-FR"/>
        </w:rPr>
        <w:t xml:space="preserve"> informe</w:t>
      </w:r>
      <w:r w:rsidR="00346829" w:rsidRPr="00A1149B">
        <w:rPr>
          <w:rFonts w:asciiTheme="minorHAnsi" w:eastAsia="MS Mincho" w:hAnsiTheme="minorHAnsi" w:cstheme="minorHAnsi"/>
          <w:sz w:val="22"/>
          <w:szCs w:val="18"/>
          <w:lang w:eastAsia="fr-FR"/>
        </w:rPr>
        <w:t xml:space="preserve"> l’AMF avant toute action</w:t>
      </w:r>
      <w:r w:rsidR="00DF4714" w:rsidRPr="00A1149B">
        <w:rPr>
          <w:rFonts w:asciiTheme="minorHAnsi" w:eastAsia="MS Mincho" w:hAnsiTheme="minorHAnsi" w:cstheme="minorHAnsi"/>
          <w:sz w:val="22"/>
          <w:szCs w:val="18"/>
          <w:lang w:eastAsia="fr-FR"/>
        </w:rPr>
        <w:t xml:space="preserve"> à son encontre</w:t>
      </w:r>
      <w:r w:rsidR="00116E12" w:rsidRPr="00A1149B">
        <w:rPr>
          <w:rFonts w:asciiTheme="minorHAnsi" w:eastAsia="MS Mincho" w:hAnsiTheme="minorHAnsi" w:cstheme="minorHAnsi"/>
          <w:sz w:val="22"/>
          <w:szCs w:val="18"/>
          <w:lang w:eastAsia="fr-FR"/>
        </w:rPr>
        <w:t>,</w:t>
      </w:r>
      <w:r w:rsidRPr="00A1149B">
        <w:rPr>
          <w:rFonts w:asciiTheme="minorHAnsi" w:eastAsia="MS Mincho" w:hAnsiTheme="minorHAnsi" w:cstheme="minorHAnsi"/>
          <w:sz w:val="22"/>
          <w:szCs w:val="18"/>
          <w:lang w:eastAsia="fr-FR"/>
        </w:rPr>
        <w:t xml:space="preserve"> </w:t>
      </w:r>
      <w:proofErr w:type="gramStart"/>
      <w:r w:rsidRPr="00A1149B">
        <w:rPr>
          <w:rFonts w:asciiTheme="minorHAnsi" w:eastAsia="MS Mincho" w:hAnsiTheme="minorHAnsi" w:cstheme="minorHAnsi"/>
          <w:sz w:val="22"/>
          <w:szCs w:val="18"/>
          <w:lang w:eastAsia="fr-FR"/>
        </w:rPr>
        <w:t xml:space="preserve">si </w:t>
      </w:r>
      <w:r w:rsidR="002312D5" w:rsidRPr="00A1149B">
        <w:rPr>
          <w:rFonts w:asciiTheme="minorHAnsi" w:eastAsia="MS Mincho" w:hAnsiTheme="minorHAnsi" w:cstheme="minorHAnsi"/>
          <w:sz w:val="22"/>
          <w:szCs w:val="18"/>
          <w:lang w:eastAsia="fr-FR"/>
        </w:rPr>
        <w:t>il</w:t>
      </w:r>
      <w:proofErr w:type="gramEnd"/>
      <w:r w:rsidR="00DF4714" w:rsidRPr="00A1149B">
        <w:rPr>
          <w:rFonts w:asciiTheme="minorHAnsi" w:eastAsia="MS Mincho" w:hAnsiTheme="minorHAnsi" w:cstheme="minorHAnsi"/>
          <w:sz w:val="22"/>
          <w:szCs w:val="18"/>
          <w:lang w:eastAsia="fr-FR"/>
        </w:rPr>
        <w:t xml:space="preserve"> estime que </w:t>
      </w:r>
      <w:r w:rsidRPr="00A1149B">
        <w:rPr>
          <w:rFonts w:asciiTheme="minorHAnsi" w:eastAsia="MS Mincho" w:hAnsiTheme="minorHAnsi" w:cstheme="minorHAnsi"/>
          <w:sz w:val="22"/>
          <w:szCs w:val="18"/>
          <w:lang w:eastAsia="fr-FR"/>
        </w:rPr>
        <w:t xml:space="preserve">l’AMF </w:t>
      </w:r>
      <w:r w:rsidR="00C5500F" w:rsidRPr="00A1149B">
        <w:rPr>
          <w:rFonts w:asciiTheme="minorHAnsi" w:eastAsia="MS Mincho" w:hAnsiTheme="minorHAnsi" w:cstheme="minorHAnsi"/>
          <w:sz w:val="22"/>
          <w:szCs w:val="18"/>
          <w:lang w:eastAsia="fr-FR"/>
        </w:rPr>
        <w:t>ne respecte pas le RGPD</w:t>
      </w:r>
      <w:r w:rsidRPr="00A1149B">
        <w:rPr>
          <w:rFonts w:asciiTheme="minorHAnsi" w:eastAsia="MS Mincho" w:hAnsiTheme="minorHAnsi" w:cstheme="minorHAnsi"/>
          <w:sz w:val="22"/>
          <w:szCs w:val="18"/>
          <w:lang w:eastAsia="fr-FR"/>
        </w:rPr>
        <w:t xml:space="preserve">, en </w:t>
      </w:r>
      <w:r w:rsidR="00DF4714" w:rsidRPr="00A1149B">
        <w:rPr>
          <w:rFonts w:asciiTheme="minorHAnsi" w:eastAsia="MS Mincho" w:hAnsiTheme="minorHAnsi" w:cstheme="minorHAnsi"/>
          <w:sz w:val="22"/>
          <w:szCs w:val="18"/>
          <w:lang w:eastAsia="fr-FR"/>
        </w:rPr>
        <w:t>faisant valoir l</w:t>
      </w:r>
      <w:r w:rsidRPr="00A1149B">
        <w:rPr>
          <w:rFonts w:asciiTheme="minorHAnsi" w:eastAsia="MS Mincho" w:hAnsiTheme="minorHAnsi" w:cstheme="minorHAnsi"/>
          <w:sz w:val="22"/>
          <w:szCs w:val="18"/>
          <w:lang w:eastAsia="fr-FR"/>
        </w:rPr>
        <w:t xml:space="preserve">es raisons qui le </w:t>
      </w:r>
      <w:r w:rsidR="00283126" w:rsidRPr="00A1149B">
        <w:rPr>
          <w:rFonts w:asciiTheme="minorHAnsi" w:eastAsia="MS Mincho" w:hAnsiTheme="minorHAnsi" w:cstheme="minorHAnsi"/>
          <w:sz w:val="22"/>
          <w:szCs w:val="18"/>
          <w:lang w:eastAsia="fr-FR"/>
        </w:rPr>
        <w:t>conduisent</w:t>
      </w:r>
      <w:r w:rsidR="00C05134" w:rsidRPr="00A1149B">
        <w:rPr>
          <w:rFonts w:asciiTheme="minorHAnsi" w:eastAsia="MS Mincho" w:hAnsiTheme="minorHAnsi" w:cstheme="minorHAnsi"/>
          <w:sz w:val="22"/>
          <w:szCs w:val="18"/>
          <w:lang w:eastAsia="fr-FR"/>
        </w:rPr>
        <w:t xml:space="preserve"> </w:t>
      </w:r>
      <w:r w:rsidR="00283126" w:rsidRPr="00A1149B">
        <w:rPr>
          <w:rFonts w:asciiTheme="minorHAnsi" w:eastAsia="MS Mincho" w:hAnsiTheme="minorHAnsi" w:cstheme="minorHAnsi"/>
          <w:sz w:val="22"/>
          <w:szCs w:val="18"/>
          <w:lang w:eastAsia="fr-FR"/>
        </w:rPr>
        <w:t>à cette analyse</w:t>
      </w:r>
      <w:r w:rsidRPr="00A1149B">
        <w:rPr>
          <w:rFonts w:asciiTheme="minorHAnsi" w:eastAsia="MS Mincho" w:hAnsiTheme="minorHAnsi" w:cstheme="minorHAnsi"/>
          <w:sz w:val="22"/>
          <w:szCs w:val="18"/>
          <w:lang w:eastAsia="fr-FR"/>
        </w:rPr>
        <w:t>.</w:t>
      </w:r>
      <w:r w:rsidR="008B783D" w:rsidRPr="00A1149B">
        <w:rPr>
          <w:rFonts w:asciiTheme="minorHAnsi" w:eastAsia="MS Mincho" w:hAnsiTheme="minorHAnsi" w:cstheme="minorHAnsi"/>
          <w:sz w:val="22"/>
          <w:szCs w:val="18"/>
          <w:lang w:eastAsia="fr-FR"/>
        </w:rPr>
        <w:t xml:space="preserve"> </w:t>
      </w:r>
      <w:r w:rsidR="00346829" w:rsidRPr="00A1149B">
        <w:rPr>
          <w:rFonts w:asciiTheme="minorHAnsi" w:eastAsia="MS Mincho" w:hAnsiTheme="minorHAnsi" w:cstheme="minorHAnsi"/>
          <w:sz w:val="22"/>
          <w:szCs w:val="18"/>
          <w:lang w:eastAsia="fr-FR"/>
        </w:rPr>
        <w:t xml:space="preserve">Le </w:t>
      </w:r>
      <w:r w:rsidR="002312D5" w:rsidRPr="00A1149B">
        <w:rPr>
          <w:rFonts w:asciiTheme="minorHAnsi" w:eastAsia="MS Mincho" w:hAnsiTheme="minorHAnsi" w:cstheme="minorHAnsi"/>
          <w:sz w:val="22"/>
          <w:szCs w:val="18"/>
          <w:lang w:eastAsia="fr-FR"/>
        </w:rPr>
        <w:t>titulaire</w:t>
      </w:r>
      <w:r w:rsidR="00DF4714" w:rsidRPr="00A1149B">
        <w:rPr>
          <w:rFonts w:asciiTheme="minorHAnsi" w:eastAsia="MS Mincho" w:hAnsiTheme="minorHAnsi" w:cstheme="minorHAnsi"/>
          <w:sz w:val="22"/>
          <w:szCs w:val="18"/>
          <w:lang w:eastAsia="fr-FR"/>
        </w:rPr>
        <w:t xml:space="preserve"> </w:t>
      </w:r>
      <w:r w:rsidR="00346829" w:rsidRPr="00A1149B">
        <w:rPr>
          <w:rFonts w:asciiTheme="minorHAnsi" w:eastAsia="MS Mincho" w:hAnsiTheme="minorHAnsi" w:cstheme="minorHAnsi"/>
          <w:sz w:val="22"/>
          <w:szCs w:val="18"/>
          <w:lang w:eastAsia="fr-FR"/>
        </w:rPr>
        <w:t>met à disposition de l’AMF toute information nécessaire pour démontrer le respect de ses obligations, autorise l’AMF à réaliser des audits, y compris des inspections, par l’AMF ou tout autre auditeur mandaté par l’A</w:t>
      </w:r>
      <w:r w:rsidR="008C2308" w:rsidRPr="00A1149B">
        <w:rPr>
          <w:rFonts w:asciiTheme="minorHAnsi" w:eastAsia="MS Mincho" w:hAnsiTheme="minorHAnsi" w:cstheme="minorHAnsi"/>
          <w:sz w:val="22"/>
          <w:szCs w:val="18"/>
          <w:lang w:eastAsia="fr-FR"/>
        </w:rPr>
        <w:t xml:space="preserve">MF. Le </w:t>
      </w:r>
      <w:r w:rsidR="002312D5" w:rsidRPr="00A1149B">
        <w:rPr>
          <w:rFonts w:asciiTheme="minorHAnsi" w:eastAsia="MS Mincho" w:hAnsiTheme="minorHAnsi" w:cstheme="minorHAnsi"/>
          <w:sz w:val="22"/>
          <w:szCs w:val="18"/>
          <w:lang w:eastAsia="fr-FR"/>
        </w:rPr>
        <w:t>titulaire</w:t>
      </w:r>
      <w:r w:rsidR="008C2308" w:rsidRPr="00A1149B">
        <w:rPr>
          <w:rFonts w:asciiTheme="minorHAnsi" w:eastAsia="MS Mincho" w:hAnsiTheme="minorHAnsi" w:cstheme="minorHAnsi"/>
          <w:sz w:val="22"/>
          <w:szCs w:val="18"/>
          <w:lang w:eastAsia="fr-FR"/>
        </w:rPr>
        <w:t xml:space="preserve"> contribue</w:t>
      </w:r>
      <w:r w:rsidR="00283126" w:rsidRPr="00A1149B">
        <w:rPr>
          <w:rFonts w:asciiTheme="minorHAnsi" w:eastAsia="MS Mincho" w:hAnsiTheme="minorHAnsi" w:cstheme="minorHAnsi"/>
          <w:sz w:val="22"/>
          <w:szCs w:val="18"/>
          <w:lang w:eastAsia="fr-FR"/>
        </w:rPr>
        <w:t>, en les facilitant,</w:t>
      </w:r>
      <w:r w:rsidR="00346829" w:rsidRPr="00A1149B">
        <w:rPr>
          <w:rFonts w:asciiTheme="minorHAnsi" w:eastAsia="MS Mincho" w:hAnsiTheme="minorHAnsi" w:cstheme="minorHAnsi"/>
          <w:sz w:val="22"/>
          <w:szCs w:val="18"/>
          <w:lang w:eastAsia="fr-FR"/>
        </w:rPr>
        <w:t xml:space="preserve"> à ces audits et inspections.</w:t>
      </w:r>
    </w:p>
    <w:p w14:paraId="11990019" w14:textId="77777777" w:rsidR="00760033" w:rsidRPr="00A1149B" w:rsidRDefault="00760033" w:rsidP="003C29A0">
      <w:pPr>
        <w:overflowPunct w:val="0"/>
        <w:autoSpaceDE w:val="0"/>
        <w:autoSpaceDN w:val="0"/>
        <w:adjustRightInd w:val="0"/>
        <w:spacing w:before="120"/>
        <w:textAlignment w:val="baseline"/>
        <w:rPr>
          <w:rFonts w:asciiTheme="minorHAnsi" w:eastAsia="MS Mincho" w:hAnsiTheme="minorHAnsi" w:cstheme="minorHAnsi"/>
          <w:sz w:val="22"/>
          <w:szCs w:val="18"/>
          <w:lang w:eastAsia="fr-FR"/>
        </w:rPr>
      </w:pPr>
    </w:p>
    <w:p w14:paraId="15C6C5BF" w14:textId="77777777" w:rsidR="00B92605" w:rsidRPr="00A1149B" w:rsidRDefault="00B92605" w:rsidP="003C29A0">
      <w:pPr>
        <w:overflowPunct w:val="0"/>
        <w:autoSpaceDE w:val="0"/>
        <w:autoSpaceDN w:val="0"/>
        <w:adjustRightInd w:val="0"/>
        <w:spacing w:before="120"/>
        <w:textAlignment w:val="baseline"/>
        <w:rPr>
          <w:rFonts w:asciiTheme="minorHAnsi" w:eastAsia="MS Mincho" w:hAnsiTheme="minorHAnsi" w:cstheme="minorHAnsi"/>
          <w:szCs w:val="18"/>
          <w:lang w:eastAsia="fr-FR"/>
        </w:rPr>
        <w:sectPr w:rsidR="00B92605" w:rsidRPr="00A1149B" w:rsidSect="00DA7DF3">
          <w:pgSz w:w="11906" w:h="16838"/>
          <w:pgMar w:top="1529" w:right="1417" w:bottom="1417" w:left="1417" w:header="708" w:footer="708" w:gutter="0"/>
          <w:cols w:space="708"/>
          <w:docGrid w:linePitch="360"/>
        </w:sectPr>
      </w:pPr>
    </w:p>
    <w:p w14:paraId="6AF467B1" w14:textId="77BD012F" w:rsidR="0098387E" w:rsidRPr="00A1149B" w:rsidRDefault="0098387E" w:rsidP="003511FE">
      <w:pPr>
        <w:pStyle w:val="Paragraphedeliste"/>
        <w:numPr>
          <w:ilvl w:val="0"/>
          <w:numId w:val="14"/>
        </w:numPr>
        <w:pBdr>
          <w:bottom w:val="single" w:sz="4" w:space="0" w:color="auto"/>
        </w:pBdr>
        <w:tabs>
          <w:tab w:val="left" w:pos="426"/>
        </w:tabs>
        <w:overflowPunct w:val="0"/>
        <w:autoSpaceDE w:val="0"/>
        <w:autoSpaceDN w:val="0"/>
        <w:adjustRightInd w:val="0"/>
        <w:spacing w:before="360" w:after="240"/>
        <w:ind w:left="425" w:hanging="425"/>
        <w:jc w:val="left"/>
        <w:textAlignment w:val="baseline"/>
        <w:rPr>
          <w:rFonts w:asciiTheme="minorHAnsi" w:eastAsia="MS Mincho" w:hAnsiTheme="minorHAnsi" w:cstheme="minorHAnsi"/>
          <w:b/>
          <w:color w:val="1F497D" w:themeColor="text2"/>
          <w:szCs w:val="18"/>
          <w:lang w:eastAsia="fr-FR"/>
        </w:rPr>
      </w:pPr>
      <w:r w:rsidRPr="00A1149B">
        <w:rPr>
          <w:rFonts w:asciiTheme="minorHAnsi" w:eastAsia="MS Mincho" w:hAnsiTheme="minorHAnsi" w:cstheme="minorHAnsi"/>
          <w:b/>
          <w:color w:val="1F497D" w:themeColor="text2"/>
          <w:szCs w:val="18"/>
          <w:lang w:eastAsia="fr-FR"/>
        </w:rPr>
        <w:lastRenderedPageBreak/>
        <w:t>CARACTERISTIQUES DU TRAITEMENT</w:t>
      </w:r>
    </w:p>
    <w:tbl>
      <w:tblPr>
        <w:tblStyle w:val="Grilledutableau"/>
        <w:tblW w:w="14742" w:type="dxa"/>
        <w:tblInd w:w="-572" w:type="dxa"/>
        <w:tblLook w:val="04A0" w:firstRow="1" w:lastRow="0" w:firstColumn="1" w:lastColumn="0" w:noHBand="0" w:noVBand="1"/>
      </w:tblPr>
      <w:tblGrid>
        <w:gridCol w:w="3231"/>
        <w:gridCol w:w="11511"/>
      </w:tblGrid>
      <w:tr w:rsidR="00342002" w:rsidRPr="00A1149B" w14:paraId="6D575173" w14:textId="77777777" w:rsidTr="00975C2E">
        <w:trPr>
          <w:trHeight w:val="274"/>
        </w:trPr>
        <w:tc>
          <w:tcPr>
            <w:tcW w:w="3231"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548DD4" w:themeFill="text2" w:themeFillTint="99"/>
          </w:tcPr>
          <w:p w14:paraId="3D3ACFA3" w14:textId="77777777" w:rsidR="00342002" w:rsidRPr="00A1149B" w:rsidRDefault="00342002" w:rsidP="00BF4666">
            <w:pPr>
              <w:overflowPunct w:val="0"/>
              <w:autoSpaceDE w:val="0"/>
              <w:autoSpaceDN w:val="0"/>
              <w:adjustRightInd w:val="0"/>
              <w:jc w:val="center"/>
              <w:textAlignment w:val="baseline"/>
              <w:rPr>
                <w:rFonts w:asciiTheme="minorHAnsi" w:hAnsiTheme="minorHAnsi" w:cstheme="minorHAnsi"/>
                <w:b/>
                <w:color w:val="FFFFFF" w:themeColor="background1"/>
                <w:szCs w:val="18"/>
              </w:rPr>
            </w:pPr>
            <w:r w:rsidRPr="00A1149B">
              <w:rPr>
                <w:rFonts w:asciiTheme="minorHAnsi" w:hAnsiTheme="minorHAnsi" w:cstheme="minorHAnsi"/>
                <w:b/>
                <w:color w:val="FFFFFF" w:themeColor="background1"/>
                <w:szCs w:val="18"/>
              </w:rPr>
              <w:t>THEME</w:t>
            </w:r>
          </w:p>
        </w:tc>
        <w:tc>
          <w:tcPr>
            <w:tcW w:w="11511"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548DD4" w:themeFill="text2" w:themeFillTint="99"/>
          </w:tcPr>
          <w:p w14:paraId="143C6E11" w14:textId="77777777" w:rsidR="00342002" w:rsidRPr="00A1149B" w:rsidRDefault="00342002" w:rsidP="00BF4666">
            <w:pPr>
              <w:overflowPunct w:val="0"/>
              <w:autoSpaceDE w:val="0"/>
              <w:autoSpaceDN w:val="0"/>
              <w:adjustRightInd w:val="0"/>
              <w:jc w:val="center"/>
              <w:textAlignment w:val="baseline"/>
              <w:rPr>
                <w:rFonts w:asciiTheme="minorHAnsi" w:hAnsiTheme="minorHAnsi" w:cstheme="minorHAnsi"/>
                <w:b/>
                <w:color w:val="FFFFFF" w:themeColor="background1"/>
                <w:szCs w:val="18"/>
              </w:rPr>
            </w:pPr>
            <w:r w:rsidRPr="00A1149B">
              <w:rPr>
                <w:rFonts w:asciiTheme="minorHAnsi" w:hAnsiTheme="minorHAnsi" w:cstheme="minorHAnsi"/>
                <w:b/>
                <w:color w:val="FFFFFF" w:themeColor="background1"/>
                <w:szCs w:val="18"/>
              </w:rPr>
              <w:t>DESCRIPTION</w:t>
            </w:r>
          </w:p>
        </w:tc>
      </w:tr>
      <w:tr w:rsidR="00342002" w:rsidRPr="00A1149B" w14:paraId="6F0BDAF5" w14:textId="77777777" w:rsidTr="00975C2E">
        <w:trPr>
          <w:trHeight w:val="522"/>
        </w:trPr>
        <w:tc>
          <w:tcPr>
            <w:tcW w:w="3231"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tcPr>
          <w:p w14:paraId="49DC895C" w14:textId="77777777" w:rsidR="00342002" w:rsidRPr="00A1149B" w:rsidRDefault="00342002" w:rsidP="00BF4666">
            <w:pPr>
              <w:overflowPunct w:val="0"/>
              <w:autoSpaceDE w:val="0"/>
              <w:autoSpaceDN w:val="0"/>
              <w:adjustRightInd w:val="0"/>
              <w:jc w:val="left"/>
              <w:textAlignment w:val="baseline"/>
              <w:rPr>
                <w:rFonts w:asciiTheme="minorHAnsi" w:hAnsiTheme="minorHAnsi" w:cstheme="minorHAnsi"/>
                <w:b/>
                <w:color w:val="000000"/>
                <w:szCs w:val="18"/>
              </w:rPr>
            </w:pPr>
            <w:r w:rsidRPr="00A1149B">
              <w:rPr>
                <w:rFonts w:asciiTheme="minorHAnsi" w:hAnsiTheme="minorHAnsi" w:cstheme="minorHAnsi"/>
                <w:szCs w:val="18"/>
              </w:rPr>
              <w:t xml:space="preserve">Description des traitements et </w:t>
            </w:r>
            <w:r w:rsidRPr="00A1149B">
              <w:rPr>
                <w:rFonts w:asciiTheme="minorHAnsi" w:hAnsiTheme="minorHAnsi" w:cstheme="minorHAnsi"/>
                <w:b/>
                <w:szCs w:val="18"/>
              </w:rPr>
              <w:t>finalité(s)</w:t>
            </w:r>
          </w:p>
        </w:tc>
        <w:tc>
          <w:tcPr>
            <w:tcW w:w="11511"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tcPr>
          <w:p w14:paraId="2C8E6D82" w14:textId="77777777" w:rsidR="00342002" w:rsidRPr="00A1149B" w:rsidRDefault="00342002" w:rsidP="00BF4666">
            <w:pPr>
              <w:overflowPunct w:val="0"/>
              <w:autoSpaceDE w:val="0"/>
              <w:autoSpaceDN w:val="0"/>
              <w:adjustRightInd w:val="0"/>
              <w:jc w:val="left"/>
              <w:textAlignment w:val="baseline"/>
              <w:rPr>
                <w:rFonts w:asciiTheme="minorHAnsi" w:hAnsiTheme="minorHAnsi" w:cstheme="minorHAnsi"/>
                <w:szCs w:val="18"/>
              </w:rPr>
            </w:pPr>
            <w:r w:rsidRPr="00A1149B">
              <w:rPr>
                <w:rFonts w:asciiTheme="minorHAnsi" w:hAnsiTheme="minorHAnsi" w:cstheme="minorHAnsi"/>
                <w:szCs w:val="18"/>
              </w:rPr>
              <w:t>Les traitements concernés ainsi que leurs finalités sont mentionnés au §</w:t>
            </w:r>
            <w:r w:rsidRPr="00A1149B">
              <w:rPr>
                <w:rFonts w:asciiTheme="minorHAnsi" w:hAnsiTheme="minorHAnsi" w:cstheme="minorHAnsi"/>
                <w:szCs w:val="18"/>
              </w:rPr>
              <w:fldChar w:fldCharType="begin"/>
            </w:r>
            <w:r w:rsidRPr="00A1149B">
              <w:rPr>
                <w:rFonts w:asciiTheme="minorHAnsi" w:hAnsiTheme="minorHAnsi" w:cstheme="minorHAnsi"/>
                <w:szCs w:val="18"/>
              </w:rPr>
              <w:instrText xml:space="preserve"> REF _Ref83637035 \r \h  \* MERGEFORMAT </w:instrText>
            </w:r>
            <w:r w:rsidRPr="00A1149B">
              <w:rPr>
                <w:rFonts w:asciiTheme="minorHAnsi" w:hAnsiTheme="minorHAnsi" w:cstheme="minorHAnsi"/>
                <w:szCs w:val="18"/>
              </w:rPr>
            </w:r>
            <w:r w:rsidRPr="00A1149B">
              <w:rPr>
                <w:rFonts w:asciiTheme="minorHAnsi" w:hAnsiTheme="minorHAnsi" w:cstheme="minorHAnsi"/>
                <w:szCs w:val="18"/>
              </w:rPr>
              <w:fldChar w:fldCharType="separate"/>
            </w:r>
            <w:r w:rsidRPr="00A1149B">
              <w:rPr>
                <w:rFonts w:asciiTheme="minorHAnsi" w:hAnsiTheme="minorHAnsi" w:cstheme="minorHAnsi"/>
                <w:szCs w:val="18"/>
              </w:rPr>
              <w:t>2</w:t>
            </w:r>
            <w:r w:rsidRPr="00A1149B">
              <w:rPr>
                <w:rFonts w:asciiTheme="minorHAnsi" w:hAnsiTheme="minorHAnsi" w:cstheme="minorHAnsi"/>
                <w:szCs w:val="18"/>
              </w:rPr>
              <w:fldChar w:fldCharType="end"/>
            </w:r>
            <w:r w:rsidR="00884884" w:rsidRPr="00A1149B">
              <w:rPr>
                <w:rFonts w:asciiTheme="minorHAnsi" w:hAnsiTheme="minorHAnsi" w:cstheme="minorHAnsi"/>
                <w:szCs w:val="18"/>
              </w:rPr>
              <w:t xml:space="preserve"> supra</w:t>
            </w:r>
            <w:r w:rsidRPr="00A1149B">
              <w:rPr>
                <w:rFonts w:asciiTheme="minorHAnsi" w:hAnsiTheme="minorHAnsi" w:cstheme="minorHAnsi"/>
                <w:szCs w:val="18"/>
              </w:rPr>
              <w:t>.</w:t>
            </w:r>
          </w:p>
        </w:tc>
      </w:tr>
      <w:tr w:rsidR="00342002" w:rsidRPr="00A1149B" w14:paraId="0E68261A" w14:textId="77777777" w:rsidTr="00975C2E">
        <w:trPr>
          <w:trHeight w:val="506"/>
        </w:trPr>
        <w:tc>
          <w:tcPr>
            <w:tcW w:w="3231"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tcPr>
          <w:p w14:paraId="7EF5AF5C" w14:textId="41E9A227" w:rsidR="00342002" w:rsidRPr="00A1149B" w:rsidRDefault="00342002" w:rsidP="00BF4666">
            <w:pPr>
              <w:overflowPunct w:val="0"/>
              <w:autoSpaceDE w:val="0"/>
              <w:autoSpaceDN w:val="0"/>
              <w:adjustRightInd w:val="0"/>
              <w:jc w:val="left"/>
              <w:textAlignment w:val="baseline"/>
              <w:rPr>
                <w:rFonts w:asciiTheme="minorHAnsi" w:hAnsiTheme="minorHAnsi" w:cstheme="minorHAnsi"/>
                <w:szCs w:val="18"/>
              </w:rPr>
            </w:pPr>
            <w:r w:rsidRPr="00A1149B">
              <w:rPr>
                <w:rFonts w:asciiTheme="minorHAnsi" w:hAnsiTheme="minorHAnsi" w:cstheme="minorHAnsi"/>
                <w:b/>
                <w:szCs w:val="18"/>
              </w:rPr>
              <w:t>Base légale</w:t>
            </w:r>
            <w:r w:rsidRPr="00A1149B">
              <w:rPr>
                <w:rFonts w:asciiTheme="minorHAnsi" w:hAnsiTheme="minorHAnsi" w:cstheme="minorHAnsi"/>
                <w:szCs w:val="18"/>
              </w:rPr>
              <w:t xml:space="preserve"> des traitements</w:t>
            </w:r>
          </w:p>
          <w:p w14:paraId="3AFE9573" w14:textId="77777777" w:rsidR="00760033" w:rsidRPr="00A1149B" w:rsidRDefault="00760033" w:rsidP="00BF4666">
            <w:pPr>
              <w:overflowPunct w:val="0"/>
              <w:autoSpaceDE w:val="0"/>
              <w:autoSpaceDN w:val="0"/>
              <w:adjustRightInd w:val="0"/>
              <w:jc w:val="left"/>
              <w:textAlignment w:val="baseline"/>
              <w:rPr>
                <w:rFonts w:asciiTheme="minorHAnsi" w:hAnsiTheme="minorHAnsi" w:cstheme="minorHAnsi"/>
                <w:szCs w:val="18"/>
              </w:rPr>
            </w:pPr>
          </w:p>
          <w:p w14:paraId="34DBD4D4" w14:textId="1126AF21" w:rsidR="00760033" w:rsidRPr="00A1149B" w:rsidRDefault="00760033" w:rsidP="00BF4666">
            <w:pPr>
              <w:overflowPunct w:val="0"/>
              <w:autoSpaceDE w:val="0"/>
              <w:autoSpaceDN w:val="0"/>
              <w:adjustRightInd w:val="0"/>
              <w:jc w:val="left"/>
              <w:textAlignment w:val="baseline"/>
              <w:rPr>
                <w:rFonts w:asciiTheme="minorHAnsi" w:hAnsiTheme="minorHAnsi" w:cstheme="minorHAnsi"/>
                <w:szCs w:val="18"/>
              </w:rPr>
            </w:pPr>
          </w:p>
        </w:tc>
        <w:tc>
          <w:tcPr>
            <w:tcW w:w="11511"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tcPr>
          <w:p w14:paraId="09963B5A" w14:textId="7F720DBA" w:rsidR="00BE609A" w:rsidRPr="00A1149B" w:rsidRDefault="00BE609A" w:rsidP="00BE609A">
            <w:pPr>
              <w:tabs>
                <w:tab w:val="left" w:pos="482"/>
              </w:tabs>
              <w:overflowPunct w:val="0"/>
              <w:autoSpaceDE w:val="0"/>
              <w:autoSpaceDN w:val="0"/>
              <w:adjustRightInd w:val="0"/>
              <w:spacing w:before="60" w:after="60"/>
              <w:jc w:val="left"/>
              <w:textAlignment w:val="baseline"/>
              <w:rPr>
                <w:rFonts w:asciiTheme="minorHAnsi" w:hAnsiTheme="minorHAnsi" w:cstheme="minorHAnsi"/>
                <w:szCs w:val="18"/>
              </w:rPr>
            </w:pPr>
            <w:r w:rsidRPr="00A1149B">
              <w:rPr>
                <w:rFonts w:asciiTheme="minorHAnsi" w:hAnsiTheme="minorHAnsi" w:cstheme="minorHAnsi"/>
                <w:szCs w:val="18"/>
              </w:rPr>
              <w:fldChar w:fldCharType="begin">
                <w:ffData>
                  <w:name w:val=""/>
                  <w:enabled/>
                  <w:calcOnExit w:val="0"/>
                  <w:checkBox>
                    <w:sizeAuto/>
                    <w:default w:val="0"/>
                  </w:checkBox>
                </w:ffData>
              </w:fldChar>
            </w:r>
            <w:r w:rsidRPr="00A1149B">
              <w:rPr>
                <w:rFonts w:asciiTheme="minorHAnsi" w:hAnsiTheme="minorHAnsi" w:cstheme="minorHAnsi"/>
                <w:szCs w:val="18"/>
              </w:rPr>
              <w:instrText xml:space="preserve"> FORMCHECKBOX </w:instrText>
            </w:r>
            <w:r w:rsidR="002F1349" w:rsidRPr="00A1149B">
              <w:rPr>
                <w:rFonts w:asciiTheme="minorHAnsi" w:hAnsiTheme="minorHAnsi" w:cstheme="minorHAnsi"/>
                <w:szCs w:val="18"/>
              </w:rPr>
            </w:r>
            <w:r w:rsidR="002F1349" w:rsidRPr="00A1149B">
              <w:rPr>
                <w:rFonts w:asciiTheme="minorHAnsi" w:hAnsiTheme="minorHAnsi" w:cstheme="minorHAnsi"/>
                <w:szCs w:val="18"/>
              </w:rPr>
              <w:fldChar w:fldCharType="separate"/>
            </w:r>
            <w:r w:rsidRPr="00A1149B">
              <w:rPr>
                <w:rFonts w:asciiTheme="minorHAnsi" w:hAnsiTheme="minorHAnsi" w:cstheme="minorHAnsi"/>
                <w:szCs w:val="18"/>
              </w:rPr>
              <w:fldChar w:fldCharType="end"/>
            </w:r>
            <w:r w:rsidRPr="00A1149B">
              <w:rPr>
                <w:rFonts w:asciiTheme="minorHAnsi" w:hAnsiTheme="minorHAnsi" w:cstheme="minorHAnsi"/>
                <w:szCs w:val="18"/>
              </w:rPr>
              <w:tab/>
              <w:t>Consentement de la personne concernée</w:t>
            </w:r>
          </w:p>
          <w:p w14:paraId="636FAB88" w14:textId="4832510B" w:rsidR="00BE609A" w:rsidRPr="00A1149B" w:rsidRDefault="00E411A0" w:rsidP="00BE609A">
            <w:pPr>
              <w:tabs>
                <w:tab w:val="left" w:pos="482"/>
              </w:tabs>
              <w:overflowPunct w:val="0"/>
              <w:autoSpaceDE w:val="0"/>
              <w:autoSpaceDN w:val="0"/>
              <w:adjustRightInd w:val="0"/>
              <w:spacing w:before="60" w:after="60"/>
              <w:jc w:val="left"/>
              <w:textAlignment w:val="baseline"/>
              <w:rPr>
                <w:rFonts w:asciiTheme="minorHAnsi" w:hAnsiTheme="minorHAnsi" w:cstheme="minorHAnsi"/>
                <w:szCs w:val="18"/>
              </w:rPr>
            </w:pPr>
            <w:r w:rsidRPr="00A1149B">
              <w:rPr>
                <w:rFonts w:asciiTheme="minorHAnsi" w:hAnsiTheme="minorHAnsi" w:cstheme="minorHAnsi"/>
                <w:szCs w:val="18"/>
              </w:rPr>
              <w:fldChar w:fldCharType="begin">
                <w:ffData>
                  <w:name w:val=""/>
                  <w:enabled w:val="0"/>
                  <w:calcOnExit w:val="0"/>
                  <w:checkBox>
                    <w:sizeAuto/>
                    <w:default w:val="0"/>
                  </w:checkBox>
                </w:ffData>
              </w:fldChar>
            </w:r>
            <w:r w:rsidRPr="00A1149B">
              <w:rPr>
                <w:rFonts w:asciiTheme="minorHAnsi" w:hAnsiTheme="minorHAnsi" w:cstheme="minorHAnsi"/>
                <w:szCs w:val="18"/>
              </w:rPr>
              <w:instrText xml:space="preserve"> FORMCHECKBOX </w:instrText>
            </w:r>
            <w:r w:rsidR="002F1349" w:rsidRPr="00A1149B">
              <w:rPr>
                <w:rFonts w:asciiTheme="minorHAnsi" w:hAnsiTheme="minorHAnsi" w:cstheme="minorHAnsi"/>
                <w:szCs w:val="18"/>
              </w:rPr>
            </w:r>
            <w:r w:rsidR="002F1349" w:rsidRPr="00A1149B">
              <w:rPr>
                <w:rFonts w:asciiTheme="minorHAnsi" w:hAnsiTheme="minorHAnsi" w:cstheme="minorHAnsi"/>
                <w:szCs w:val="18"/>
              </w:rPr>
              <w:fldChar w:fldCharType="separate"/>
            </w:r>
            <w:r w:rsidRPr="00A1149B">
              <w:rPr>
                <w:rFonts w:asciiTheme="minorHAnsi" w:hAnsiTheme="minorHAnsi" w:cstheme="minorHAnsi"/>
                <w:szCs w:val="18"/>
              </w:rPr>
              <w:fldChar w:fldCharType="end"/>
            </w:r>
            <w:r w:rsidR="00BE609A" w:rsidRPr="00A1149B">
              <w:rPr>
                <w:rFonts w:asciiTheme="minorHAnsi" w:hAnsiTheme="minorHAnsi" w:cstheme="minorHAnsi"/>
                <w:szCs w:val="18"/>
              </w:rPr>
              <w:tab/>
              <w:t>Exécution d’un contrat ou de mesures précontractuelles</w:t>
            </w:r>
          </w:p>
          <w:p w14:paraId="4E147751" w14:textId="0F717EC6" w:rsidR="00BE609A" w:rsidRPr="00A1149B" w:rsidRDefault="00DA60E4" w:rsidP="00BE609A">
            <w:pPr>
              <w:tabs>
                <w:tab w:val="left" w:pos="482"/>
              </w:tabs>
              <w:overflowPunct w:val="0"/>
              <w:autoSpaceDE w:val="0"/>
              <w:autoSpaceDN w:val="0"/>
              <w:adjustRightInd w:val="0"/>
              <w:spacing w:before="60" w:after="60"/>
              <w:jc w:val="left"/>
              <w:textAlignment w:val="baseline"/>
              <w:rPr>
                <w:rFonts w:asciiTheme="minorHAnsi" w:hAnsiTheme="minorHAnsi" w:cstheme="minorHAnsi"/>
                <w:szCs w:val="18"/>
              </w:rPr>
            </w:pPr>
            <w:r w:rsidRPr="00A1149B">
              <w:rPr>
                <w:rFonts w:asciiTheme="minorHAnsi" w:hAnsiTheme="minorHAnsi" w:cstheme="minorHAnsi"/>
                <w:szCs w:val="18"/>
              </w:rPr>
              <w:fldChar w:fldCharType="begin">
                <w:ffData>
                  <w:name w:val=""/>
                  <w:enabled/>
                  <w:calcOnExit w:val="0"/>
                  <w:checkBox>
                    <w:sizeAuto/>
                    <w:default w:val="0"/>
                  </w:checkBox>
                </w:ffData>
              </w:fldChar>
            </w:r>
            <w:r w:rsidRPr="00A1149B">
              <w:rPr>
                <w:rFonts w:asciiTheme="minorHAnsi" w:hAnsiTheme="minorHAnsi" w:cstheme="minorHAnsi"/>
                <w:szCs w:val="18"/>
              </w:rPr>
              <w:instrText xml:space="preserve"> FORMCHECKBOX </w:instrText>
            </w:r>
            <w:r w:rsidR="002F1349" w:rsidRPr="00A1149B">
              <w:rPr>
                <w:rFonts w:asciiTheme="minorHAnsi" w:hAnsiTheme="minorHAnsi" w:cstheme="minorHAnsi"/>
                <w:szCs w:val="18"/>
              </w:rPr>
            </w:r>
            <w:r w:rsidR="002F1349" w:rsidRPr="00A1149B">
              <w:rPr>
                <w:rFonts w:asciiTheme="minorHAnsi" w:hAnsiTheme="minorHAnsi" w:cstheme="minorHAnsi"/>
                <w:szCs w:val="18"/>
              </w:rPr>
              <w:fldChar w:fldCharType="separate"/>
            </w:r>
            <w:r w:rsidRPr="00A1149B">
              <w:rPr>
                <w:rFonts w:asciiTheme="minorHAnsi" w:hAnsiTheme="minorHAnsi" w:cstheme="minorHAnsi"/>
                <w:szCs w:val="18"/>
              </w:rPr>
              <w:fldChar w:fldCharType="end"/>
            </w:r>
            <w:r w:rsidR="00BE609A" w:rsidRPr="00A1149B">
              <w:rPr>
                <w:rFonts w:asciiTheme="minorHAnsi" w:hAnsiTheme="minorHAnsi" w:cstheme="minorHAnsi"/>
                <w:szCs w:val="18"/>
              </w:rPr>
              <w:tab/>
            </w:r>
            <w:r w:rsidR="00E411A0" w:rsidRPr="00A1149B">
              <w:rPr>
                <w:rFonts w:asciiTheme="minorHAnsi" w:hAnsiTheme="minorHAnsi" w:cstheme="minorHAnsi"/>
                <w:szCs w:val="18"/>
              </w:rPr>
              <w:t>Respect d’une obligation légale</w:t>
            </w:r>
          </w:p>
          <w:p w14:paraId="02324262" w14:textId="77777777" w:rsidR="00BE609A" w:rsidRPr="00A1149B" w:rsidRDefault="00BE609A" w:rsidP="00BE609A">
            <w:pPr>
              <w:tabs>
                <w:tab w:val="left" w:pos="482"/>
              </w:tabs>
              <w:overflowPunct w:val="0"/>
              <w:autoSpaceDE w:val="0"/>
              <w:autoSpaceDN w:val="0"/>
              <w:adjustRightInd w:val="0"/>
              <w:spacing w:before="60" w:after="60"/>
              <w:jc w:val="left"/>
              <w:textAlignment w:val="baseline"/>
              <w:rPr>
                <w:rFonts w:asciiTheme="minorHAnsi" w:hAnsiTheme="minorHAnsi" w:cstheme="minorHAnsi"/>
                <w:szCs w:val="18"/>
              </w:rPr>
            </w:pPr>
            <w:r w:rsidRPr="00A1149B">
              <w:rPr>
                <w:rFonts w:asciiTheme="minorHAnsi" w:hAnsiTheme="minorHAnsi" w:cstheme="minorHAnsi"/>
                <w:szCs w:val="18"/>
              </w:rPr>
              <w:fldChar w:fldCharType="begin">
                <w:ffData>
                  <w:name w:val="CaseACocher1"/>
                  <w:enabled/>
                  <w:calcOnExit w:val="0"/>
                  <w:checkBox>
                    <w:sizeAuto/>
                    <w:default w:val="0"/>
                  </w:checkBox>
                </w:ffData>
              </w:fldChar>
            </w:r>
            <w:r w:rsidRPr="00A1149B">
              <w:rPr>
                <w:rFonts w:asciiTheme="minorHAnsi" w:hAnsiTheme="minorHAnsi" w:cstheme="minorHAnsi"/>
                <w:szCs w:val="18"/>
              </w:rPr>
              <w:instrText xml:space="preserve"> FORMCHECKBOX </w:instrText>
            </w:r>
            <w:r w:rsidR="002F1349" w:rsidRPr="00A1149B">
              <w:rPr>
                <w:rFonts w:asciiTheme="minorHAnsi" w:hAnsiTheme="minorHAnsi" w:cstheme="minorHAnsi"/>
                <w:szCs w:val="18"/>
              </w:rPr>
            </w:r>
            <w:r w:rsidR="002F1349" w:rsidRPr="00A1149B">
              <w:rPr>
                <w:rFonts w:asciiTheme="minorHAnsi" w:hAnsiTheme="minorHAnsi" w:cstheme="minorHAnsi"/>
                <w:szCs w:val="18"/>
              </w:rPr>
              <w:fldChar w:fldCharType="separate"/>
            </w:r>
            <w:r w:rsidRPr="00A1149B">
              <w:rPr>
                <w:rFonts w:asciiTheme="minorHAnsi" w:hAnsiTheme="minorHAnsi" w:cstheme="minorHAnsi"/>
                <w:szCs w:val="18"/>
              </w:rPr>
              <w:fldChar w:fldCharType="end"/>
            </w:r>
            <w:r w:rsidRPr="00A1149B">
              <w:rPr>
                <w:rFonts w:asciiTheme="minorHAnsi" w:hAnsiTheme="minorHAnsi" w:cstheme="minorHAnsi"/>
                <w:szCs w:val="18"/>
              </w:rPr>
              <w:tab/>
              <w:t>Sauvegarde d’intérêts vitaux</w:t>
            </w:r>
          </w:p>
          <w:p w14:paraId="5D2968EA" w14:textId="6F3B3D78" w:rsidR="00BE609A" w:rsidRPr="00A1149B" w:rsidRDefault="003A2726" w:rsidP="00BE609A">
            <w:pPr>
              <w:tabs>
                <w:tab w:val="left" w:pos="482"/>
              </w:tabs>
              <w:overflowPunct w:val="0"/>
              <w:autoSpaceDE w:val="0"/>
              <w:autoSpaceDN w:val="0"/>
              <w:adjustRightInd w:val="0"/>
              <w:spacing w:before="60" w:after="60"/>
              <w:jc w:val="left"/>
              <w:textAlignment w:val="baseline"/>
              <w:rPr>
                <w:rFonts w:asciiTheme="minorHAnsi" w:hAnsiTheme="minorHAnsi" w:cstheme="minorHAnsi"/>
                <w:szCs w:val="18"/>
              </w:rPr>
            </w:pPr>
            <w:r w:rsidRPr="00A1149B">
              <w:rPr>
                <w:rFonts w:asciiTheme="minorHAnsi" w:hAnsiTheme="minorHAnsi" w:cstheme="minorHAnsi"/>
                <w:szCs w:val="18"/>
              </w:rPr>
              <w:fldChar w:fldCharType="begin">
                <w:ffData>
                  <w:name w:val=""/>
                  <w:enabled/>
                  <w:calcOnExit w:val="0"/>
                  <w:checkBox>
                    <w:sizeAuto/>
                    <w:default w:val="1"/>
                  </w:checkBox>
                </w:ffData>
              </w:fldChar>
            </w:r>
            <w:r w:rsidRPr="00A1149B">
              <w:rPr>
                <w:rFonts w:asciiTheme="minorHAnsi" w:hAnsiTheme="minorHAnsi" w:cstheme="minorHAnsi"/>
                <w:szCs w:val="18"/>
              </w:rPr>
              <w:instrText xml:space="preserve"> FORMCHECKBOX </w:instrText>
            </w:r>
            <w:r w:rsidR="002F1349" w:rsidRPr="00A1149B">
              <w:rPr>
                <w:rFonts w:asciiTheme="minorHAnsi" w:hAnsiTheme="minorHAnsi" w:cstheme="minorHAnsi"/>
                <w:szCs w:val="18"/>
              </w:rPr>
            </w:r>
            <w:r w:rsidR="002F1349" w:rsidRPr="00A1149B">
              <w:rPr>
                <w:rFonts w:asciiTheme="minorHAnsi" w:hAnsiTheme="minorHAnsi" w:cstheme="minorHAnsi"/>
                <w:szCs w:val="18"/>
              </w:rPr>
              <w:fldChar w:fldCharType="separate"/>
            </w:r>
            <w:r w:rsidRPr="00A1149B">
              <w:rPr>
                <w:rFonts w:asciiTheme="minorHAnsi" w:hAnsiTheme="minorHAnsi" w:cstheme="minorHAnsi"/>
                <w:szCs w:val="18"/>
              </w:rPr>
              <w:fldChar w:fldCharType="end"/>
            </w:r>
            <w:r w:rsidR="00BE609A" w:rsidRPr="00A1149B">
              <w:rPr>
                <w:rFonts w:asciiTheme="minorHAnsi" w:hAnsiTheme="minorHAnsi" w:cstheme="minorHAnsi"/>
                <w:szCs w:val="18"/>
              </w:rPr>
              <w:tab/>
              <w:t>Exécution d’une mission d’intérêt public ou relevant de l’autorité publique</w:t>
            </w:r>
          </w:p>
          <w:p w14:paraId="70808B2D" w14:textId="2199F003" w:rsidR="00E411A0" w:rsidRPr="00A1149B" w:rsidRDefault="003A2726" w:rsidP="00E411A0">
            <w:pPr>
              <w:tabs>
                <w:tab w:val="left" w:pos="482"/>
              </w:tabs>
              <w:overflowPunct w:val="0"/>
              <w:autoSpaceDE w:val="0"/>
              <w:autoSpaceDN w:val="0"/>
              <w:adjustRightInd w:val="0"/>
              <w:spacing w:before="60" w:after="60"/>
              <w:jc w:val="left"/>
              <w:textAlignment w:val="baseline"/>
              <w:rPr>
                <w:rFonts w:asciiTheme="minorHAnsi" w:hAnsiTheme="minorHAnsi" w:cstheme="minorHAnsi"/>
                <w:szCs w:val="18"/>
              </w:rPr>
            </w:pPr>
            <w:r w:rsidRPr="00A1149B">
              <w:rPr>
                <w:rFonts w:asciiTheme="minorHAnsi" w:hAnsiTheme="minorHAnsi" w:cstheme="minorHAnsi"/>
                <w:szCs w:val="18"/>
              </w:rPr>
              <w:fldChar w:fldCharType="begin">
                <w:ffData>
                  <w:name w:val=""/>
                  <w:enabled/>
                  <w:calcOnExit w:val="0"/>
                  <w:checkBox>
                    <w:sizeAuto/>
                    <w:default w:val="0"/>
                  </w:checkBox>
                </w:ffData>
              </w:fldChar>
            </w:r>
            <w:r w:rsidRPr="00A1149B">
              <w:rPr>
                <w:rFonts w:asciiTheme="minorHAnsi" w:hAnsiTheme="minorHAnsi" w:cstheme="minorHAnsi"/>
                <w:szCs w:val="18"/>
              </w:rPr>
              <w:instrText xml:space="preserve"> FORMCHECKBOX </w:instrText>
            </w:r>
            <w:r w:rsidR="002F1349" w:rsidRPr="00A1149B">
              <w:rPr>
                <w:rFonts w:asciiTheme="minorHAnsi" w:hAnsiTheme="minorHAnsi" w:cstheme="minorHAnsi"/>
                <w:szCs w:val="18"/>
              </w:rPr>
            </w:r>
            <w:r w:rsidR="002F1349" w:rsidRPr="00A1149B">
              <w:rPr>
                <w:rFonts w:asciiTheme="minorHAnsi" w:hAnsiTheme="minorHAnsi" w:cstheme="minorHAnsi"/>
                <w:szCs w:val="18"/>
              </w:rPr>
              <w:fldChar w:fldCharType="separate"/>
            </w:r>
            <w:r w:rsidRPr="00A1149B">
              <w:rPr>
                <w:rFonts w:asciiTheme="minorHAnsi" w:hAnsiTheme="minorHAnsi" w:cstheme="minorHAnsi"/>
                <w:szCs w:val="18"/>
              </w:rPr>
              <w:fldChar w:fldCharType="end"/>
            </w:r>
            <w:r w:rsidR="00BE609A" w:rsidRPr="00A1149B">
              <w:rPr>
                <w:rFonts w:asciiTheme="minorHAnsi" w:hAnsiTheme="minorHAnsi" w:cstheme="minorHAnsi"/>
                <w:szCs w:val="18"/>
              </w:rPr>
              <w:tab/>
              <w:t>Intérêts légitime (prévalant sur les intérêts et droits fondamentaux de la personne concernée)</w:t>
            </w:r>
          </w:p>
        </w:tc>
      </w:tr>
      <w:tr w:rsidR="00342002" w:rsidRPr="00A1149B" w14:paraId="704397CB" w14:textId="77777777" w:rsidTr="00975C2E">
        <w:trPr>
          <w:trHeight w:val="537"/>
        </w:trPr>
        <w:tc>
          <w:tcPr>
            <w:tcW w:w="3231"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tcPr>
          <w:p w14:paraId="4DC7FB9B" w14:textId="77777777" w:rsidR="00342002" w:rsidRPr="00A1149B" w:rsidRDefault="00342002" w:rsidP="00BF4666">
            <w:pPr>
              <w:overflowPunct w:val="0"/>
              <w:autoSpaceDE w:val="0"/>
              <w:autoSpaceDN w:val="0"/>
              <w:adjustRightInd w:val="0"/>
              <w:jc w:val="left"/>
              <w:textAlignment w:val="baseline"/>
              <w:rPr>
                <w:rFonts w:asciiTheme="minorHAnsi" w:hAnsiTheme="minorHAnsi" w:cstheme="minorHAnsi"/>
                <w:b/>
                <w:szCs w:val="18"/>
              </w:rPr>
            </w:pPr>
            <w:r w:rsidRPr="00A1149B">
              <w:rPr>
                <w:rFonts w:asciiTheme="minorHAnsi" w:hAnsiTheme="minorHAnsi" w:cstheme="minorHAnsi"/>
                <w:szCs w:val="18"/>
              </w:rPr>
              <w:t xml:space="preserve">Description des catégories de </w:t>
            </w:r>
            <w:r w:rsidRPr="00A1149B">
              <w:rPr>
                <w:rFonts w:asciiTheme="minorHAnsi" w:hAnsiTheme="minorHAnsi" w:cstheme="minorHAnsi"/>
                <w:b/>
                <w:szCs w:val="18"/>
              </w:rPr>
              <w:t>personnes concernées</w:t>
            </w:r>
          </w:p>
          <w:p w14:paraId="4C8A6486" w14:textId="70AEAAFA" w:rsidR="00760033" w:rsidRPr="00A1149B" w:rsidRDefault="00760033" w:rsidP="00975C2E">
            <w:pPr>
              <w:overflowPunct w:val="0"/>
              <w:autoSpaceDE w:val="0"/>
              <w:autoSpaceDN w:val="0"/>
              <w:adjustRightInd w:val="0"/>
              <w:jc w:val="left"/>
              <w:textAlignment w:val="baseline"/>
              <w:rPr>
                <w:rFonts w:asciiTheme="minorHAnsi" w:hAnsiTheme="minorHAnsi" w:cstheme="minorHAnsi"/>
                <w:b/>
                <w:szCs w:val="18"/>
              </w:rPr>
            </w:pPr>
          </w:p>
        </w:tc>
        <w:tc>
          <w:tcPr>
            <w:tcW w:w="11511"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tcPr>
          <w:p w14:paraId="39C25BAC" w14:textId="02B29F89" w:rsidR="00E411A0" w:rsidRPr="00A1149B" w:rsidRDefault="004C7899" w:rsidP="00D66871">
            <w:pPr>
              <w:overflowPunct w:val="0"/>
              <w:autoSpaceDE w:val="0"/>
              <w:autoSpaceDN w:val="0"/>
              <w:adjustRightInd w:val="0"/>
              <w:jc w:val="left"/>
              <w:textAlignment w:val="baseline"/>
              <w:rPr>
                <w:rFonts w:asciiTheme="minorHAnsi" w:hAnsiTheme="minorHAnsi" w:cstheme="minorHAnsi"/>
                <w:szCs w:val="18"/>
              </w:rPr>
            </w:pPr>
            <w:r w:rsidRPr="00A1149B">
              <w:rPr>
                <w:rFonts w:asciiTheme="minorHAnsi" w:hAnsiTheme="minorHAnsi" w:cstheme="minorHAnsi"/>
                <w:szCs w:val="18"/>
              </w:rPr>
              <w:t>Ponctuellement, les données personnelles des visiteurs mystères mandatés par le prestataire ainsi que celles des interlocuteurs des visiteurs mystère au sein des établissements visités.</w:t>
            </w:r>
          </w:p>
        </w:tc>
      </w:tr>
      <w:tr w:rsidR="006524CE" w:rsidRPr="00A1149B" w14:paraId="2E9FCB86" w14:textId="77777777" w:rsidTr="00975C2E">
        <w:trPr>
          <w:trHeight w:val="2562"/>
        </w:trPr>
        <w:tc>
          <w:tcPr>
            <w:tcW w:w="3231" w:type="dxa"/>
            <w:tcBorders>
              <w:top w:val="single" w:sz="4" w:space="0" w:color="A6A6A6" w:themeColor="background1" w:themeShade="A6"/>
              <w:left w:val="single" w:sz="4" w:space="0" w:color="A6A6A6" w:themeColor="background1" w:themeShade="A6"/>
              <w:right w:val="single" w:sz="4" w:space="0" w:color="A6A6A6" w:themeColor="background1" w:themeShade="A6"/>
            </w:tcBorders>
            <w:shd w:val="clear" w:color="auto" w:fill="F2F2F2" w:themeFill="background1" w:themeFillShade="F2"/>
          </w:tcPr>
          <w:p w14:paraId="6C233D6E" w14:textId="77777777" w:rsidR="006524CE" w:rsidRPr="00A1149B" w:rsidRDefault="006524CE" w:rsidP="00BF4666">
            <w:pPr>
              <w:overflowPunct w:val="0"/>
              <w:autoSpaceDE w:val="0"/>
              <w:autoSpaceDN w:val="0"/>
              <w:adjustRightInd w:val="0"/>
              <w:jc w:val="left"/>
              <w:textAlignment w:val="baseline"/>
              <w:rPr>
                <w:rFonts w:asciiTheme="minorHAnsi" w:hAnsiTheme="minorHAnsi" w:cstheme="minorHAnsi"/>
                <w:b/>
                <w:szCs w:val="18"/>
              </w:rPr>
            </w:pPr>
            <w:r w:rsidRPr="00A1149B">
              <w:rPr>
                <w:rFonts w:asciiTheme="minorHAnsi" w:hAnsiTheme="minorHAnsi" w:cstheme="minorHAnsi"/>
                <w:szCs w:val="18"/>
              </w:rPr>
              <w:t xml:space="preserve">Description des catégories de </w:t>
            </w:r>
            <w:r w:rsidRPr="00A1149B">
              <w:rPr>
                <w:rFonts w:asciiTheme="minorHAnsi" w:hAnsiTheme="minorHAnsi" w:cstheme="minorHAnsi"/>
                <w:b/>
                <w:szCs w:val="18"/>
              </w:rPr>
              <w:t>données</w:t>
            </w:r>
            <w:r w:rsidRPr="00A1149B">
              <w:rPr>
                <w:rFonts w:asciiTheme="minorHAnsi" w:hAnsiTheme="minorHAnsi" w:cstheme="minorHAnsi"/>
                <w:szCs w:val="18"/>
              </w:rPr>
              <w:t xml:space="preserve"> à caractère personnel</w:t>
            </w:r>
          </w:p>
        </w:tc>
        <w:tc>
          <w:tcPr>
            <w:tcW w:w="11511" w:type="dxa"/>
            <w:tcBorders>
              <w:top w:val="single" w:sz="4" w:space="0" w:color="A6A6A6" w:themeColor="background1" w:themeShade="A6"/>
              <w:left w:val="single" w:sz="4" w:space="0" w:color="A6A6A6" w:themeColor="background1" w:themeShade="A6"/>
            </w:tcBorders>
            <w:shd w:val="clear" w:color="auto" w:fill="F2F2F2" w:themeFill="background1" w:themeFillShade="F2"/>
          </w:tcPr>
          <w:p w14:paraId="3DBB8C77" w14:textId="439F5742" w:rsidR="006524CE" w:rsidRPr="00A1149B" w:rsidRDefault="006524CE" w:rsidP="00BF4666">
            <w:pPr>
              <w:overflowPunct w:val="0"/>
              <w:autoSpaceDE w:val="0"/>
              <w:autoSpaceDN w:val="0"/>
              <w:adjustRightInd w:val="0"/>
              <w:spacing w:before="60" w:after="60"/>
              <w:ind w:left="482" w:hanging="425"/>
              <w:jc w:val="left"/>
              <w:textAlignment w:val="baseline"/>
              <w:rPr>
                <w:rFonts w:asciiTheme="minorHAnsi" w:hAnsiTheme="minorHAnsi" w:cstheme="minorHAnsi"/>
                <w:szCs w:val="18"/>
              </w:rPr>
            </w:pPr>
            <w:r w:rsidRPr="00A1149B">
              <w:rPr>
                <w:rFonts w:asciiTheme="minorHAnsi" w:hAnsiTheme="minorHAnsi" w:cstheme="minorHAnsi"/>
                <w:szCs w:val="18"/>
              </w:rPr>
              <w:fldChar w:fldCharType="begin">
                <w:ffData>
                  <w:name w:val="CaseACocher1"/>
                  <w:enabled/>
                  <w:calcOnExit w:val="0"/>
                  <w:checkBox>
                    <w:sizeAuto/>
                    <w:default w:val="1"/>
                  </w:checkBox>
                </w:ffData>
              </w:fldChar>
            </w:r>
            <w:r w:rsidRPr="00A1149B">
              <w:rPr>
                <w:rFonts w:asciiTheme="minorHAnsi" w:hAnsiTheme="minorHAnsi" w:cstheme="minorHAnsi"/>
                <w:szCs w:val="18"/>
              </w:rPr>
              <w:instrText xml:space="preserve"> FORMCHECKBOX </w:instrText>
            </w:r>
            <w:r w:rsidR="002F1349" w:rsidRPr="00A1149B">
              <w:rPr>
                <w:rFonts w:asciiTheme="minorHAnsi" w:hAnsiTheme="minorHAnsi" w:cstheme="minorHAnsi"/>
                <w:szCs w:val="18"/>
              </w:rPr>
            </w:r>
            <w:r w:rsidR="002F1349" w:rsidRPr="00A1149B">
              <w:rPr>
                <w:rFonts w:asciiTheme="minorHAnsi" w:hAnsiTheme="minorHAnsi" w:cstheme="minorHAnsi"/>
                <w:szCs w:val="18"/>
              </w:rPr>
              <w:fldChar w:fldCharType="separate"/>
            </w:r>
            <w:r w:rsidRPr="00A1149B">
              <w:rPr>
                <w:rFonts w:asciiTheme="minorHAnsi" w:hAnsiTheme="minorHAnsi" w:cstheme="minorHAnsi"/>
                <w:szCs w:val="18"/>
              </w:rPr>
              <w:fldChar w:fldCharType="end"/>
            </w:r>
            <w:r w:rsidRPr="00A1149B">
              <w:rPr>
                <w:rFonts w:asciiTheme="minorHAnsi" w:hAnsiTheme="minorHAnsi" w:cstheme="minorHAnsi"/>
                <w:szCs w:val="18"/>
              </w:rPr>
              <w:tab/>
              <w:t>État civil, iden</w:t>
            </w:r>
            <w:r w:rsidR="00565824" w:rsidRPr="00A1149B">
              <w:rPr>
                <w:rFonts w:asciiTheme="minorHAnsi" w:hAnsiTheme="minorHAnsi" w:cstheme="minorHAnsi"/>
                <w:szCs w:val="18"/>
              </w:rPr>
              <w:t>tité, données d'identification</w:t>
            </w:r>
            <w:r w:rsidRPr="00A1149B">
              <w:rPr>
                <w:rFonts w:asciiTheme="minorHAnsi" w:hAnsiTheme="minorHAnsi" w:cstheme="minorHAnsi"/>
                <w:szCs w:val="18"/>
              </w:rPr>
              <w:t xml:space="preserve">… </w:t>
            </w:r>
          </w:p>
          <w:p w14:paraId="5F08921C" w14:textId="7DF7B420" w:rsidR="006524CE" w:rsidRPr="00A1149B" w:rsidRDefault="00F7437B" w:rsidP="00BF4666">
            <w:pPr>
              <w:overflowPunct w:val="0"/>
              <w:autoSpaceDE w:val="0"/>
              <w:autoSpaceDN w:val="0"/>
              <w:adjustRightInd w:val="0"/>
              <w:spacing w:before="60" w:after="60"/>
              <w:ind w:left="482" w:hanging="425"/>
              <w:jc w:val="left"/>
              <w:textAlignment w:val="baseline"/>
              <w:rPr>
                <w:rFonts w:asciiTheme="minorHAnsi" w:hAnsiTheme="minorHAnsi" w:cstheme="minorHAnsi"/>
                <w:szCs w:val="18"/>
              </w:rPr>
            </w:pPr>
            <w:r w:rsidRPr="00A1149B">
              <w:rPr>
                <w:rFonts w:asciiTheme="minorHAnsi" w:hAnsiTheme="minorHAnsi" w:cstheme="minorHAnsi"/>
                <w:szCs w:val="18"/>
              </w:rPr>
              <w:fldChar w:fldCharType="begin">
                <w:ffData>
                  <w:name w:val="CaseACocher1"/>
                  <w:enabled/>
                  <w:calcOnExit w:val="0"/>
                  <w:checkBox>
                    <w:sizeAuto/>
                    <w:default w:val="1"/>
                  </w:checkBox>
                </w:ffData>
              </w:fldChar>
            </w:r>
            <w:bookmarkStart w:id="3" w:name="CaseACocher1"/>
            <w:r w:rsidRPr="00A1149B">
              <w:rPr>
                <w:rFonts w:asciiTheme="minorHAnsi" w:hAnsiTheme="minorHAnsi" w:cstheme="minorHAnsi"/>
                <w:szCs w:val="18"/>
              </w:rPr>
              <w:instrText xml:space="preserve"> FORMCHECKBOX </w:instrText>
            </w:r>
            <w:r w:rsidR="002F1349" w:rsidRPr="00A1149B">
              <w:rPr>
                <w:rFonts w:asciiTheme="minorHAnsi" w:hAnsiTheme="minorHAnsi" w:cstheme="minorHAnsi"/>
                <w:szCs w:val="18"/>
              </w:rPr>
            </w:r>
            <w:r w:rsidR="002F1349" w:rsidRPr="00A1149B">
              <w:rPr>
                <w:rFonts w:asciiTheme="minorHAnsi" w:hAnsiTheme="minorHAnsi" w:cstheme="minorHAnsi"/>
                <w:szCs w:val="18"/>
              </w:rPr>
              <w:fldChar w:fldCharType="separate"/>
            </w:r>
            <w:r w:rsidRPr="00A1149B">
              <w:rPr>
                <w:rFonts w:asciiTheme="minorHAnsi" w:hAnsiTheme="minorHAnsi" w:cstheme="minorHAnsi"/>
                <w:szCs w:val="18"/>
              </w:rPr>
              <w:fldChar w:fldCharType="end"/>
            </w:r>
            <w:bookmarkEnd w:id="3"/>
            <w:r w:rsidR="006524CE" w:rsidRPr="00A1149B">
              <w:rPr>
                <w:rFonts w:asciiTheme="minorHAnsi" w:hAnsiTheme="minorHAnsi" w:cstheme="minorHAnsi"/>
                <w:szCs w:val="18"/>
              </w:rPr>
              <w:tab/>
              <w:t>Vie personnelle (</w:t>
            </w:r>
            <w:r w:rsidR="00565824" w:rsidRPr="00A1149B">
              <w:rPr>
                <w:rFonts w:asciiTheme="minorHAnsi" w:hAnsiTheme="minorHAnsi" w:cstheme="minorHAnsi"/>
                <w:szCs w:val="18"/>
              </w:rPr>
              <w:t>situation familiale</w:t>
            </w:r>
            <w:r w:rsidR="006524CE" w:rsidRPr="00A1149B">
              <w:rPr>
                <w:rFonts w:asciiTheme="minorHAnsi" w:hAnsiTheme="minorHAnsi" w:cstheme="minorHAnsi"/>
                <w:szCs w:val="18"/>
              </w:rPr>
              <w:t>)</w:t>
            </w:r>
          </w:p>
          <w:p w14:paraId="66DA370D" w14:textId="3A4B4374" w:rsidR="006524CE" w:rsidRPr="00A1149B" w:rsidRDefault="001E5A88" w:rsidP="00BF4666">
            <w:pPr>
              <w:overflowPunct w:val="0"/>
              <w:autoSpaceDE w:val="0"/>
              <w:autoSpaceDN w:val="0"/>
              <w:adjustRightInd w:val="0"/>
              <w:spacing w:before="60" w:after="60"/>
              <w:ind w:left="482" w:hanging="425"/>
              <w:jc w:val="left"/>
              <w:textAlignment w:val="baseline"/>
              <w:rPr>
                <w:rFonts w:asciiTheme="minorHAnsi" w:hAnsiTheme="minorHAnsi" w:cstheme="minorHAnsi"/>
                <w:szCs w:val="18"/>
              </w:rPr>
            </w:pPr>
            <w:r w:rsidRPr="00A1149B">
              <w:rPr>
                <w:rFonts w:asciiTheme="minorHAnsi" w:hAnsiTheme="minorHAnsi" w:cstheme="minorHAnsi"/>
                <w:szCs w:val="18"/>
              </w:rPr>
              <w:fldChar w:fldCharType="begin">
                <w:ffData>
                  <w:name w:val=""/>
                  <w:enabled/>
                  <w:calcOnExit w:val="0"/>
                  <w:checkBox>
                    <w:sizeAuto/>
                    <w:default w:val="1"/>
                  </w:checkBox>
                </w:ffData>
              </w:fldChar>
            </w:r>
            <w:r w:rsidRPr="00A1149B">
              <w:rPr>
                <w:rFonts w:asciiTheme="minorHAnsi" w:hAnsiTheme="minorHAnsi" w:cstheme="minorHAnsi"/>
                <w:szCs w:val="18"/>
              </w:rPr>
              <w:instrText xml:space="preserve"> FORMCHECKBOX </w:instrText>
            </w:r>
            <w:r w:rsidR="002F1349" w:rsidRPr="00A1149B">
              <w:rPr>
                <w:rFonts w:asciiTheme="minorHAnsi" w:hAnsiTheme="minorHAnsi" w:cstheme="minorHAnsi"/>
                <w:szCs w:val="18"/>
              </w:rPr>
            </w:r>
            <w:r w:rsidR="002F1349" w:rsidRPr="00A1149B">
              <w:rPr>
                <w:rFonts w:asciiTheme="minorHAnsi" w:hAnsiTheme="minorHAnsi" w:cstheme="minorHAnsi"/>
                <w:szCs w:val="18"/>
              </w:rPr>
              <w:fldChar w:fldCharType="separate"/>
            </w:r>
            <w:r w:rsidRPr="00A1149B">
              <w:rPr>
                <w:rFonts w:asciiTheme="minorHAnsi" w:hAnsiTheme="minorHAnsi" w:cstheme="minorHAnsi"/>
                <w:szCs w:val="18"/>
              </w:rPr>
              <w:fldChar w:fldCharType="end"/>
            </w:r>
            <w:r w:rsidR="006524CE" w:rsidRPr="00A1149B">
              <w:rPr>
                <w:rFonts w:asciiTheme="minorHAnsi" w:hAnsiTheme="minorHAnsi" w:cstheme="minorHAnsi"/>
                <w:szCs w:val="18"/>
              </w:rPr>
              <w:tab/>
              <w:t>Vie professionnelle (</w:t>
            </w:r>
            <w:r w:rsidR="00565824" w:rsidRPr="00A1149B">
              <w:rPr>
                <w:rFonts w:asciiTheme="minorHAnsi" w:hAnsiTheme="minorHAnsi" w:cstheme="minorHAnsi"/>
                <w:szCs w:val="18"/>
              </w:rPr>
              <w:t>situation RH</w:t>
            </w:r>
            <w:r w:rsidR="006524CE" w:rsidRPr="00A1149B">
              <w:rPr>
                <w:rFonts w:asciiTheme="minorHAnsi" w:hAnsiTheme="minorHAnsi" w:cstheme="minorHAnsi"/>
                <w:szCs w:val="18"/>
              </w:rPr>
              <w:t>…)</w:t>
            </w:r>
          </w:p>
          <w:p w14:paraId="5C7EE9BA" w14:textId="1AC47D05" w:rsidR="006524CE" w:rsidRPr="00A1149B" w:rsidRDefault="00565824" w:rsidP="00BF4666">
            <w:pPr>
              <w:overflowPunct w:val="0"/>
              <w:autoSpaceDE w:val="0"/>
              <w:autoSpaceDN w:val="0"/>
              <w:adjustRightInd w:val="0"/>
              <w:spacing w:before="60" w:after="60"/>
              <w:ind w:left="482" w:hanging="425"/>
              <w:jc w:val="left"/>
              <w:textAlignment w:val="baseline"/>
              <w:rPr>
                <w:rFonts w:asciiTheme="minorHAnsi" w:hAnsiTheme="minorHAnsi" w:cstheme="minorHAnsi"/>
                <w:szCs w:val="18"/>
              </w:rPr>
            </w:pPr>
            <w:r w:rsidRPr="00A1149B">
              <w:rPr>
                <w:rFonts w:asciiTheme="minorHAnsi" w:hAnsiTheme="minorHAnsi" w:cstheme="minorHAnsi"/>
                <w:szCs w:val="18"/>
              </w:rPr>
              <w:fldChar w:fldCharType="begin">
                <w:ffData>
                  <w:name w:val=""/>
                  <w:enabled/>
                  <w:calcOnExit w:val="0"/>
                  <w:checkBox>
                    <w:sizeAuto/>
                    <w:default w:val="1"/>
                  </w:checkBox>
                </w:ffData>
              </w:fldChar>
            </w:r>
            <w:r w:rsidRPr="00A1149B">
              <w:rPr>
                <w:rFonts w:asciiTheme="minorHAnsi" w:hAnsiTheme="minorHAnsi" w:cstheme="minorHAnsi"/>
                <w:szCs w:val="18"/>
              </w:rPr>
              <w:instrText xml:space="preserve"> FORMCHECKBOX </w:instrText>
            </w:r>
            <w:r w:rsidR="002F1349" w:rsidRPr="00A1149B">
              <w:rPr>
                <w:rFonts w:asciiTheme="minorHAnsi" w:hAnsiTheme="minorHAnsi" w:cstheme="minorHAnsi"/>
                <w:szCs w:val="18"/>
              </w:rPr>
            </w:r>
            <w:r w:rsidR="002F1349" w:rsidRPr="00A1149B">
              <w:rPr>
                <w:rFonts w:asciiTheme="minorHAnsi" w:hAnsiTheme="minorHAnsi" w:cstheme="minorHAnsi"/>
                <w:szCs w:val="18"/>
              </w:rPr>
              <w:fldChar w:fldCharType="separate"/>
            </w:r>
            <w:r w:rsidRPr="00A1149B">
              <w:rPr>
                <w:rFonts w:asciiTheme="minorHAnsi" w:hAnsiTheme="minorHAnsi" w:cstheme="minorHAnsi"/>
                <w:szCs w:val="18"/>
              </w:rPr>
              <w:fldChar w:fldCharType="end"/>
            </w:r>
            <w:r w:rsidR="006524CE" w:rsidRPr="00A1149B">
              <w:rPr>
                <w:rFonts w:asciiTheme="minorHAnsi" w:hAnsiTheme="minorHAnsi" w:cstheme="minorHAnsi"/>
                <w:szCs w:val="18"/>
              </w:rPr>
              <w:tab/>
              <w:t>Informations d'ordre économique et financier (revenus, situation financière, situation fiscale, etc.)</w:t>
            </w:r>
          </w:p>
          <w:p w14:paraId="0BD97604" w14:textId="1E68FC6D" w:rsidR="006524CE" w:rsidRPr="00A1149B" w:rsidRDefault="00A1149B" w:rsidP="00BF4666">
            <w:pPr>
              <w:overflowPunct w:val="0"/>
              <w:autoSpaceDE w:val="0"/>
              <w:autoSpaceDN w:val="0"/>
              <w:adjustRightInd w:val="0"/>
              <w:spacing w:before="60" w:after="60"/>
              <w:ind w:left="482" w:hanging="425"/>
              <w:jc w:val="left"/>
              <w:textAlignment w:val="baseline"/>
              <w:rPr>
                <w:rFonts w:asciiTheme="minorHAnsi" w:hAnsiTheme="minorHAnsi" w:cstheme="minorHAnsi"/>
                <w:szCs w:val="18"/>
              </w:rPr>
            </w:pPr>
            <w:r>
              <w:rPr>
                <w:rFonts w:asciiTheme="minorHAnsi" w:hAnsiTheme="minorHAnsi" w:cstheme="minorHAnsi"/>
                <w:szCs w:val="18"/>
              </w:rPr>
              <w:fldChar w:fldCharType="begin">
                <w:ffData>
                  <w:name w:val=""/>
                  <w:enabled w:val="0"/>
                  <w:calcOnExit w:val="0"/>
                  <w:checkBox>
                    <w:sizeAuto/>
                    <w:default w:val="0"/>
                  </w:checkBox>
                </w:ffData>
              </w:fldChar>
            </w:r>
            <w:r>
              <w:rPr>
                <w:rFonts w:asciiTheme="minorHAnsi" w:hAnsiTheme="minorHAnsi" w:cstheme="minorHAnsi"/>
                <w:szCs w:val="18"/>
              </w:rPr>
              <w:instrText xml:space="preserve"> FORMCHECKBOX </w:instrText>
            </w:r>
            <w:r>
              <w:rPr>
                <w:rFonts w:asciiTheme="minorHAnsi" w:hAnsiTheme="minorHAnsi" w:cstheme="minorHAnsi"/>
                <w:szCs w:val="18"/>
              </w:rPr>
            </w:r>
            <w:r>
              <w:rPr>
                <w:rFonts w:asciiTheme="minorHAnsi" w:hAnsiTheme="minorHAnsi" w:cstheme="minorHAnsi"/>
                <w:szCs w:val="18"/>
              </w:rPr>
              <w:fldChar w:fldCharType="end"/>
            </w:r>
            <w:r w:rsidR="006524CE" w:rsidRPr="00A1149B">
              <w:rPr>
                <w:rFonts w:asciiTheme="minorHAnsi" w:hAnsiTheme="minorHAnsi" w:cstheme="minorHAnsi"/>
                <w:szCs w:val="18"/>
              </w:rPr>
              <w:tab/>
              <w:t>Données de connexion (adresse IP, logs, etc.)</w:t>
            </w:r>
          </w:p>
          <w:p w14:paraId="30912B14" w14:textId="6D39916F" w:rsidR="006524CE" w:rsidRPr="00A1149B" w:rsidRDefault="00A1149B" w:rsidP="00BF4666">
            <w:pPr>
              <w:overflowPunct w:val="0"/>
              <w:autoSpaceDE w:val="0"/>
              <w:autoSpaceDN w:val="0"/>
              <w:adjustRightInd w:val="0"/>
              <w:spacing w:before="60" w:after="60"/>
              <w:ind w:left="482" w:hanging="425"/>
              <w:jc w:val="left"/>
              <w:textAlignment w:val="baseline"/>
              <w:rPr>
                <w:rFonts w:asciiTheme="minorHAnsi" w:hAnsiTheme="minorHAnsi" w:cstheme="minorHAnsi"/>
                <w:szCs w:val="18"/>
              </w:rPr>
            </w:pPr>
            <w:r>
              <w:rPr>
                <w:rFonts w:asciiTheme="minorHAnsi" w:hAnsiTheme="minorHAnsi" w:cstheme="minorHAnsi"/>
                <w:szCs w:val="18"/>
              </w:rPr>
              <w:fldChar w:fldCharType="begin">
                <w:ffData>
                  <w:name w:val=""/>
                  <w:enabled/>
                  <w:calcOnExit w:val="0"/>
                  <w:checkBox>
                    <w:sizeAuto/>
                    <w:default w:val="0"/>
                  </w:checkBox>
                </w:ffData>
              </w:fldChar>
            </w:r>
            <w:r>
              <w:rPr>
                <w:rFonts w:asciiTheme="minorHAnsi" w:hAnsiTheme="minorHAnsi" w:cstheme="minorHAnsi"/>
                <w:szCs w:val="18"/>
              </w:rPr>
              <w:instrText xml:space="preserve"> FORMCHECKBOX </w:instrText>
            </w:r>
            <w:r>
              <w:rPr>
                <w:rFonts w:asciiTheme="minorHAnsi" w:hAnsiTheme="minorHAnsi" w:cstheme="minorHAnsi"/>
                <w:szCs w:val="18"/>
              </w:rPr>
            </w:r>
            <w:r>
              <w:rPr>
                <w:rFonts w:asciiTheme="minorHAnsi" w:hAnsiTheme="minorHAnsi" w:cstheme="minorHAnsi"/>
                <w:szCs w:val="18"/>
              </w:rPr>
              <w:fldChar w:fldCharType="end"/>
            </w:r>
            <w:r w:rsidR="006524CE" w:rsidRPr="00A1149B">
              <w:rPr>
                <w:rFonts w:asciiTheme="minorHAnsi" w:hAnsiTheme="minorHAnsi" w:cstheme="minorHAnsi"/>
                <w:szCs w:val="18"/>
              </w:rPr>
              <w:tab/>
              <w:t>Données de localisation (déplacements, données GPS, GSM, etc.)</w:t>
            </w:r>
          </w:p>
          <w:p w14:paraId="4C2E7DE0" w14:textId="1A9C33DE" w:rsidR="006524CE" w:rsidRPr="00A1149B" w:rsidRDefault="003A2726" w:rsidP="007F4572">
            <w:pPr>
              <w:overflowPunct w:val="0"/>
              <w:autoSpaceDE w:val="0"/>
              <w:autoSpaceDN w:val="0"/>
              <w:adjustRightInd w:val="0"/>
              <w:spacing w:before="60" w:after="60"/>
              <w:ind w:left="482" w:hanging="425"/>
              <w:jc w:val="left"/>
              <w:textAlignment w:val="baseline"/>
              <w:rPr>
                <w:rFonts w:asciiTheme="minorHAnsi" w:hAnsiTheme="minorHAnsi" w:cstheme="minorHAnsi"/>
                <w:szCs w:val="18"/>
              </w:rPr>
            </w:pPr>
            <w:r w:rsidRPr="00A1149B">
              <w:rPr>
                <w:rFonts w:asciiTheme="minorHAnsi" w:hAnsiTheme="minorHAnsi" w:cstheme="minorHAnsi"/>
                <w:szCs w:val="18"/>
              </w:rPr>
              <w:fldChar w:fldCharType="begin">
                <w:ffData>
                  <w:name w:val=""/>
                  <w:enabled/>
                  <w:calcOnExit w:val="0"/>
                  <w:checkBox>
                    <w:sizeAuto/>
                    <w:default w:val="0"/>
                  </w:checkBox>
                </w:ffData>
              </w:fldChar>
            </w:r>
            <w:r w:rsidRPr="00A1149B">
              <w:rPr>
                <w:rFonts w:asciiTheme="minorHAnsi" w:hAnsiTheme="minorHAnsi" w:cstheme="minorHAnsi"/>
                <w:szCs w:val="18"/>
              </w:rPr>
              <w:instrText xml:space="preserve"> FORMCHECKBOX </w:instrText>
            </w:r>
            <w:r w:rsidR="002F1349" w:rsidRPr="00A1149B">
              <w:rPr>
                <w:rFonts w:asciiTheme="minorHAnsi" w:hAnsiTheme="minorHAnsi" w:cstheme="minorHAnsi"/>
                <w:szCs w:val="18"/>
              </w:rPr>
            </w:r>
            <w:r w:rsidR="002F1349" w:rsidRPr="00A1149B">
              <w:rPr>
                <w:rFonts w:asciiTheme="minorHAnsi" w:hAnsiTheme="minorHAnsi" w:cstheme="minorHAnsi"/>
                <w:szCs w:val="18"/>
              </w:rPr>
              <w:fldChar w:fldCharType="separate"/>
            </w:r>
            <w:r w:rsidRPr="00A1149B">
              <w:rPr>
                <w:rFonts w:asciiTheme="minorHAnsi" w:hAnsiTheme="minorHAnsi" w:cstheme="minorHAnsi"/>
                <w:szCs w:val="18"/>
              </w:rPr>
              <w:fldChar w:fldCharType="end"/>
            </w:r>
            <w:r w:rsidR="006524CE" w:rsidRPr="00A1149B">
              <w:rPr>
                <w:rFonts w:asciiTheme="minorHAnsi" w:hAnsiTheme="minorHAnsi" w:cstheme="minorHAnsi"/>
                <w:szCs w:val="18"/>
              </w:rPr>
              <w:tab/>
              <w:t>Données sensibles (Numéro de Sécurité Sociale (ou NIR), données de santé, condamnation pénale ou infraction, etc.)</w:t>
            </w:r>
          </w:p>
        </w:tc>
      </w:tr>
      <w:tr w:rsidR="00342002" w:rsidRPr="00A1149B" w14:paraId="1BD80128" w14:textId="77777777" w:rsidTr="00975C2E">
        <w:trPr>
          <w:trHeight w:val="1407"/>
        </w:trPr>
        <w:tc>
          <w:tcPr>
            <w:tcW w:w="3231"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tcPr>
          <w:p w14:paraId="0CBD3F35" w14:textId="77777777" w:rsidR="00342002" w:rsidRPr="00A1149B" w:rsidRDefault="00342002" w:rsidP="00BF4666">
            <w:pPr>
              <w:overflowPunct w:val="0"/>
              <w:autoSpaceDE w:val="0"/>
              <w:autoSpaceDN w:val="0"/>
              <w:adjustRightInd w:val="0"/>
              <w:jc w:val="left"/>
              <w:textAlignment w:val="baseline"/>
              <w:rPr>
                <w:rFonts w:asciiTheme="minorHAnsi" w:hAnsiTheme="minorHAnsi" w:cstheme="minorHAnsi"/>
                <w:szCs w:val="18"/>
              </w:rPr>
            </w:pPr>
            <w:r w:rsidRPr="00A1149B">
              <w:rPr>
                <w:rFonts w:asciiTheme="minorHAnsi" w:hAnsiTheme="minorHAnsi" w:cstheme="minorHAnsi"/>
                <w:szCs w:val="18"/>
              </w:rPr>
              <w:t xml:space="preserve">Catégories de </w:t>
            </w:r>
            <w:r w:rsidRPr="00A1149B">
              <w:rPr>
                <w:rFonts w:asciiTheme="minorHAnsi" w:hAnsiTheme="minorHAnsi" w:cstheme="minorHAnsi"/>
                <w:b/>
                <w:szCs w:val="18"/>
              </w:rPr>
              <w:t>destinataires</w:t>
            </w:r>
            <w:r w:rsidRPr="00A1149B">
              <w:rPr>
                <w:rFonts w:asciiTheme="minorHAnsi" w:hAnsiTheme="minorHAnsi" w:cstheme="minorHAnsi"/>
                <w:szCs w:val="18"/>
              </w:rPr>
              <w:t xml:space="preserve"> auxquels les données à caractère personnel ont été ou seront communiquées, y compris les destinataires dans des pays tiers à l’EEE ou des organisations internationales</w:t>
            </w:r>
          </w:p>
          <w:p w14:paraId="434FA2A7" w14:textId="14195085" w:rsidR="00854C24" w:rsidRPr="00A1149B" w:rsidRDefault="00854C24" w:rsidP="00BF4666">
            <w:pPr>
              <w:overflowPunct w:val="0"/>
              <w:autoSpaceDE w:val="0"/>
              <w:autoSpaceDN w:val="0"/>
              <w:adjustRightInd w:val="0"/>
              <w:jc w:val="left"/>
              <w:textAlignment w:val="baseline"/>
              <w:rPr>
                <w:rFonts w:asciiTheme="minorHAnsi" w:hAnsiTheme="minorHAnsi" w:cstheme="minorHAnsi"/>
                <w:szCs w:val="18"/>
              </w:rPr>
            </w:pPr>
          </w:p>
        </w:tc>
        <w:tc>
          <w:tcPr>
            <w:tcW w:w="11511"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tcPr>
          <w:p w14:paraId="5CFDD131" w14:textId="073241D4" w:rsidR="00342002" w:rsidRPr="00A1149B" w:rsidRDefault="00565824" w:rsidP="00CA52CE">
            <w:pPr>
              <w:overflowPunct w:val="0"/>
              <w:autoSpaceDE w:val="0"/>
              <w:autoSpaceDN w:val="0"/>
              <w:adjustRightInd w:val="0"/>
              <w:jc w:val="left"/>
              <w:textAlignment w:val="baseline"/>
              <w:rPr>
                <w:rFonts w:asciiTheme="minorHAnsi" w:hAnsiTheme="minorHAnsi" w:cstheme="minorHAnsi"/>
                <w:szCs w:val="18"/>
              </w:rPr>
            </w:pPr>
            <w:r w:rsidRPr="00A1149B">
              <w:rPr>
                <w:rFonts w:asciiTheme="minorHAnsi" w:hAnsiTheme="minorHAnsi" w:cstheme="minorHAnsi"/>
                <w:szCs w:val="18"/>
              </w:rPr>
              <w:t xml:space="preserve">Collaborateurs </w:t>
            </w:r>
            <w:r w:rsidR="001C5496" w:rsidRPr="00A1149B">
              <w:rPr>
                <w:rFonts w:asciiTheme="minorHAnsi" w:hAnsiTheme="minorHAnsi" w:cstheme="minorHAnsi"/>
                <w:szCs w:val="18"/>
              </w:rPr>
              <w:t xml:space="preserve">de la DREP, en particulier les effectifs en charge des visites mystères au sein de l’équipe VPI </w:t>
            </w:r>
            <w:r w:rsidRPr="00A1149B">
              <w:rPr>
                <w:rFonts w:asciiTheme="minorHAnsi" w:hAnsiTheme="minorHAnsi" w:cstheme="minorHAnsi"/>
                <w:szCs w:val="18"/>
              </w:rPr>
              <w:t xml:space="preserve">ou </w:t>
            </w:r>
            <w:r w:rsidR="001C5496" w:rsidRPr="00A1149B">
              <w:rPr>
                <w:rFonts w:asciiTheme="minorHAnsi" w:hAnsiTheme="minorHAnsi" w:cstheme="minorHAnsi"/>
                <w:szCs w:val="18"/>
              </w:rPr>
              <w:t xml:space="preserve">les </w:t>
            </w:r>
            <w:r w:rsidRPr="00A1149B">
              <w:rPr>
                <w:rFonts w:asciiTheme="minorHAnsi" w:hAnsiTheme="minorHAnsi" w:cstheme="minorHAnsi"/>
                <w:szCs w:val="18"/>
              </w:rPr>
              <w:t>p</w:t>
            </w:r>
            <w:r w:rsidR="00F7437B" w:rsidRPr="00A1149B">
              <w:rPr>
                <w:rFonts w:asciiTheme="minorHAnsi" w:hAnsiTheme="minorHAnsi" w:cstheme="minorHAnsi"/>
                <w:szCs w:val="18"/>
              </w:rPr>
              <w:t>ersonnels du sous-traitant en charge des missions objet du Contrat.</w:t>
            </w:r>
          </w:p>
          <w:p w14:paraId="67AEB16E" w14:textId="77777777" w:rsidR="00B422D0" w:rsidRPr="00A1149B" w:rsidRDefault="00B422D0" w:rsidP="00840785">
            <w:pPr>
              <w:overflowPunct w:val="0"/>
              <w:autoSpaceDE w:val="0"/>
              <w:autoSpaceDN w:val="0"/>
              <w:adjustRightInd w:val="0"/>
              <w:jc w:val="left"/>
              <w:textAlignment w:val="baseline"/>
              <w:rPr>
                <w:rFonts w:asciiTheme="minorHAnsi" w:hAnsiTheme="minorHAnsi" w:cstheme="minorHAnsi"/>
                <w:szCs w:val="18"/>
              </w:rPr>
            </w:pPr>
          </w:p>
          <w:p w14:paraId="611FCBBD" w14:textId="1902D8E9" w:rsidR="00B422D0" w:rsidRPr="00A1149B" w:rsidRDefault="00B422D0" w:rsidP="00840785">
            <w:pPr>
              <w:overflowPunct w:val="0"/>
              <w:autoSpaceDE w:val="0"/>
              <w:autoSpaceDN w:val="0"/>
              <w:adjustRightInd w:val="0"/>
              <w:jc w:val="left"/>
              <w:textAlignment w:val="baseline"/>
              <w:rPr>
                <w:rFonts w:asciiTheme="minorHAnsi" w:hAnsiTheme="minorHAnsi" w:cstheme="minorHAnsi"/>
                <w:szCs w:val="18"/>
              </w:rPr>
            </w:pPr>
          </w:p>
        </w:tc>
      </w:tr>
      <w:tr w:rsidR="00342002" w:rsidRPr="00A1149B" w14:paraId="65075FB3" w14:textId="77777777" w:rsidTr="00975C2E">
        <w:trPr>
          <w:trHeight w:val="563"/>
        </w:trPr>
        <w:tc>
          <w:tcPr>
            <w:tcW w:w="3231"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tcPr>
          <w:p w14:paraId="48B119CC" w14:textId="77777777" w:rsidR="00342002" w:rsidRPr="00A1149B" w:rsidRDefault="00342002" w:rsidP="00BF4666">
            <w:pPr>
              <w:overflowPunct w:val="0"/>
              <w:autoSpaceDE w:val="0"/>
              <w:autoSpaceDN w:val="0"/>
              <w:adjustRightInd w:val="0"/>
              <w:jc w:val="left"/>
              <w:textAlignment w:val="baseline"/>
              <w:rPr>
                <w:rFonts w:asciiTheme="minorHAnsi" w:hAnsiTheme="minorHAnsi" w:cstheme="minorHAnsi"/>
                <w:b/>
                <w:szCs w:val="18"/>
              </w:rPr>
            </w:pPr>
            <w:r w:rsidRPr="00A1149B">
              <w:rPr>
                <w:rFonts w:asciiTheme="minorHAnsi" w:hAnsiTheme="minorHAnsi" w:cstheme="minorHAnsi"/>
                <w:b/>
                <w:szCs w:val="18"/>
              </w:rPr>
              <w:t>Transferts de données</w:t>
            </w:r>
            <w:r w:rsidRPr="00A1149B">
              <w:rPr>
                <w:rFonts w:asciiTheme="minorHAnsi" w:hAnsiTheme="minorHAnsi" w:cstheme="minorHAnsi"/>
                <w:szCs w:val="18"/>
              </w:rPr>
              <w:t xml:space="preserve"> à caractère personnel hors UE </w:t>
            </w:r>
          </w:p>
        </w:tc>
        <w:tc>
          <w:tcPr>
            <w:tcW w:w="11511"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tcPr>
          <w:p w14:paraId="028FA922" w14:textId="18423BE7" w:rsidR="00342002" w:rsidRPr="00A1149B" w:rsidRDefault="00342002" w:rsidP="00750794">
            <w:pPr>
              <w:tabs>
                <w:tab w:val="left" w:pos="341"/>
                <w:tab w:val="left" w:pos="1191"/>
                <w:tab w:val="left" w:pos="1616"/>
              </w:tabs>
              <w:overflowPunct w:val="0"/>
              <w:autoSpaceDE w:val="0"/>
              <w:autoSpaceDN w:val="0"/>
              <w:adjustRightInd w:val="0"/>
              <w:jc w:val="left"/>
              <w:textAlignment w:val="baseline"/>
              <w:rPr>
                <w:rFonts w:asciiTheme="minorHAnsi" w:hAnsiTheme="minorHAnsi" w:cstheme="minorHAnsi"/>
                <w:szCs w:val="18"/>
              </w:rPr>
            </w:pPr>
            <w:r w:rsidRPr="00A1149B">
              <w:rPr>
                <w:rFonts w:asciiTheme="minorHAnsi" w:hAnsiTheme="minorHAnsi" w:cstheme="minorHAnsi"/>
                <w:szCs w:val="18"/>
              </w:rPr>
              <w:fldChar w:fldCharType="begin">
                <w:ffData>
                  <w:name w:val=""/>
                  <w:enabled/>
                  <w:calcOnExit w:val="0"/>
                  <w:checkBox>
                    <w:sizeAuto/>
                    <w:default w:val="0"/>
                  </w:checkBox>
                </w:ffData>
              </w:fldChar>
            </w:r>
            <w:r w:rsidRPr="00A1149B">
              <w:rPr>
                <w:rFonts w:asciiTheme="minorHAnsi" w:hAnsiTheme="minorHAnsi" w:cstheme="minorHAnsi"/>
                <w:szCs w:val="18"/>
              </w:rPr>
              <w:instrText xml:space="preserve"> FORMCHECKBOX </w:instrText>
            </w:r>
            <w:r w:rsidR="002F1349" w:rsidRPr="00A1149B">
              <w:rPr>
                <w:rFonts w:asciiTheme="minorHAnsi" w:hAnsiTheme="minorHAnsi" w:cstheme="minorHAnsi"/>
                <w:szCs w:val="18"/>
              </w:rPr>
            </w:r>
            <w:r w:rsidR="002F1349" w:rsidRPr="00A1149B">
              <w:rPr>
                <w:rFonts w:asciiTheme="minorHAnsi" w:hAnsiTheme="minorHAnsi" w:cstheme="minorHAnsi"/>
                <w:szCs w:val="18"/>
              </w:rPr>
              <w:fldChar w:fldCharType="separate"/>
            </w:r>
            <w:r w:rsidRPr="00A1149B">
              <w:rPr>
                <w:rFonts w:asciiTheme="minorHAnsi" w:hAnsiTheme="minorHAnsi" w:cstheme="minorHAnsi"/>
                <w:szCs w:val="18"/>
              </w:rPr>
              <w:fldChar w:fldCharType="end"/>
            </w:r>
            <w:r w:rsidRPr="00A1149B">
              <w:rPr>
                <w:rFonts w:asciiTheme="minorHAnsi" w:hAnsiTheme="minorHAnsi" w:cstheme="minorHAnsi"/>
                <w:szCs w:val="18"/>
              </w:rPr>
              <w:tab/>
              <w:t>Oui</w:t>
            </w:r>
            <w:r w:rsidRPr="00A1149B">
              <w:rPr>
                <w:rFonts w:asciiTheme="minorHAnsi" w:hAnsiTheme="minorHAnsi" w:cstheme="minorHAnsi"/>
                <w:szCs w:val="18"/>
              </w:rPr>
              <w:tab/>
            </w:r>
            <w:r w:rsidR="003A2726" w:rsidRPr="00A1149B">
              <w:rPr>
                <w:rFonts w:asciiTheme="minorHAnsi" w:hAnsiTheme="minorHAnsi" w:cstheme="minorHAnsi"/>
                <w:szCs w:val="18"/>
              </w:rPr>
              <w:fldChar w:fldCharType="begin">
                <w:ffData>
                  <w:name w:val=""/>
                  <w:enabled/>
                  <w:calcOnExit w:val="0"/>
                  <w:checkBox>
                    <w:sizeAuto/>
                    <w:default w:val="1"/>
                  </w:checkBox>
                </w:ffData>
              </w:fldChar>
            </w:r>
            <w:r w:rsidR="003A2726" w:rsidRPr="00A1149B">
              <w:rPr>
                <w:rFonts w:asciiTheme="minorHAnsi" w:hAnsiTheme="minorHAnsi" w:cstheme="minorHAnsi"/>
                <w:szCs w:val="18"/>
              </w:rPr>
              <w:instrText xml:space="preserve"> FORMCHECKBOX </w:instrText>
            </w:r>
            <w:r w:rsidR="002F1349" w:rsidRPr="00A1149B">
              <w:rPr>
                <w:rFonts w:asciiTheme="minorHAnsi" w:hAnsiTheme="minorHAnsi" w:cstheme="minorHAnsi"/>
                <w:szCs w:val="18"/>
              </w:rPr>
            </w:r>
            <w:r w:rsidR="002F1349" w:rsidRPr="00A1149B">
              <w:rPr>
                <w:rFonts w:asciiTheme="minorHAnsi" w:hAnsiTheme="minorHAnsi" w:cstheme="minorHAnsi"/>
                <w:szCs w:val="18"/>
              </w:rPr>
              <w:fldChar w:fldCharType="separate"/>
            </w:r>
            <w:r w:rsidR="003A2726" w:rsidRPr="00A1149B">
              <w:rPr>
                <w:rFonts w:asciiTheme="minorHAnsi" w:hAnsiTheme="minorHAnsi" w:cstheme="minorHAnsi"/>
                <w:szCs w:val="18"/>
              </w:rPr>
              <w:fldChar w:fldCharType="end"/>
            </w:r>
            <w:r w:rsidRPr="00A1149B">
              <w:rPr>
                <w:rFonts w:asciiTheme="minorHAnsi" w:hAnsiTheme="minorHAnsi" w:cstheme="minorHAnsi"/>
                <w:szCs w:val="18"/>
              </w:rPr>
              <w:tab/>
              <w:t>Non</w:t>
            </w:r>
          </w:p>
          <w:p w14:paraId="4D377EC6" w14:textId="33037C3E" w:rsidR="00A722AF" w:rsidRPr="00A1149B" w:rsidRDefault="00A722AF" w:rsidP="00A722AF">
            <w:pPr>
              <w:tabs>
                <w:tab w:val="left" w:pos="341"/>
                <w:tab w:val="left" w:pos="1191"/>
                <w:tab w:val="left" w:pos="1616"/>
              </w:tabs>
              <w:overflowPunct w:val="0"/>
              <w:autoSpaceDE w:val="0"/>
              <w:autoSpaceDN w:val="0"/>
              <w:adjustRightInd w:val="0"/>
              <w:jc w:val="left"/>
              <w:textAlignment w:val="baseline"/>
              <w:rPr>
                <w:rFonts w:asciiTheme="minorHAnsi" w:hAnsiTheme="minorHAnsi" w:cstheme="minorHAnsi"/>
                <w:szCs w:val="18"/>
              </w:rPr>
            </w:pPr>
          </w:p>
        </w:tc>
      </w:tr>
      <w:tr w:rsidR="00342002" w:rsidRPr="00A1149B" w14:paraId="410535AF" w14:textId="77777777" w:rsidTr="00975C2E">
        <w:trPr>
          <w:trHeight w:val="562"/>
          <w:tblHeader/>
        </w:trPr>
        <w:tc>
          <w:tcPr>
            <w:tcW w:w="323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tcPr>
          <w:p w14:paraId="66EF33D6" w14:textId="77777777" w:rsidR="00342002" w:rsidRPr="00A1149B" w:rsidRDefault="00342002" w:rsidP="00BF4666">
            <w:pPr>
              <w:overflowPunct w:val="0"/>
              <w:autoSpaceDE w:val="0"/>
              <w:autoSpaceDN w:val="0"/>
              <w:adjustRightInd w:val="0"/>
              <w:jc w:val="left"/>
              <w:textAlignment w:val="baseline"/>
              <w:rPr>
                <w:rFonts w:asciiTheme="minorHAnsi" w:hAnsiTheme="minorHAnsi" w:cstheme="minorHAnsi"/>
                <w:b/>
                <w:szCs w:val="18"/>
              </w:rPr>
            </w:pPr>
            <w:r w:rsidRPr="00A1149B">
              <w:rPr>
                <w:rFonts w:asciiTheme="minorHAnsi" w:hAnsiTheme="minorHAnsi" w:cstheme="minorHAnsi"/>
                <w:b/>
                <w:szCs w:val="18"/>
              </w:rPr>
              <w:lastRenderedPageBreak/>
              <w:t>Durée de conservation</w:t>
            </w:r>
            <w:r w:rsidRPr="00A1149B">
              <w:rPr>
                <w:rFonts w:asciiTheme="minorHAnsi" w:hAnsiTheme="minorHAnsi" w:cstheme="minorHAnsi"/>
                <w:szCs w:val="18"/>
              </w:rPr>
              <w:t xml:space="preserve"> des données par type de données</w:t>
            </w:r>
          </w:p>
        </w:tc>
        <w:tc>
          <w:tcPr>
            <w:tcW w:w="1151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tcPr>
          <w:p w14:paraId="1F2DF463" w14:textId="2F46357E" w:rsidR="00342002" w:rsidRPr="00A1149B" w:rsidRDefault="00D1531F" w:rsidP="00760033">
            <w:pPr>
              <w:overflowPunct w:val="0"/>
              <w:autoSpaceDE w:val="0"/>
              <w:autoSpaceDN w:val="0"/>
              <w:adjustRightInd w:val="0"/>
              <w:jc w:val="left"/>
              <w:textAlignment w:val="baseline"/>
              <w:rPr>
                <w:rFonts w:asciiTheme="minorHAnsi" w:hAnsiTheme="minorHAnsi" w:cstheme="minorHAnsi"/>
                <w:szCs w:val="18"/>
              </w:rPr>
            </w:pPr>
            <w:r w:rsidRPr="00A1149B">
              <w:rPr>
                <w:rFonts w:asciiTheme="minorHAnsi" w:hAnsiTheme="minorHAnsi" w:cstheme="minorHAnsi"/>
                <w:szCs w:val="18"/>
              </w:rPr>
              <w:t>Uniquement le temps de l’opération réalisée par le prestataire dans le cadre de sa mission</w:t>
            </w:r>
            <w:r w:rsidR="00342002" w:rsidRPr="00A1149B">
              <w:rPr>
                <w:rFonts w:asciiTheme="minorHAnsi" w:hAnsiTheme="minorHAnsi" w:cstheme="minorHAnsi"/>
                <w:szCs w:val="18"/>
              </w:rPr>
              <w:t>.</w:t>
            </w:r>
          </w:p>
        </w:tc>
      </w:tr>
      <w:tr w:rsidR="00461EE2" w:rsidRPr="00A1149B" w14:paraId="50C86CB1" w14:textId="77777777" w:rsidTr="00975C2E">
        <w:trPr>
          <w:trHeight w:val="2679"/>
          <w:tblHeader/>
        </w:trPr>
        <w:tc>
          <w:tcPr>
            <w:tcW w:w="323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tcPr>
          <w:p w14:paraId="5C8D6C77" w14:textId="77777777" w:rsidR="00461EE2" w:rsidRPr="00A1149B" w:rsidRDefault="00283126" w:rsidP="00283126">
            <w:pPr>
              <w:overflowPunct w:val="0"/>
              <w:autoSpaceDE w:val="0"/>
              <w:autoSpaceDN w:val="0"/>
              <w:adjustRightInd w:val="0"/>
              <w:jc w:val="left"/>
              <w:textAlignment w:val="baseline"/>
              <w:rPr>
                <w:rFonts w:asciiTheme="minorHAnsi" w:hAnsiTheme="minorHAnsi" w:cstheme="minorHAnsi"/>
                <w:b/>
                <w:szCs w:val="18"/>
              </w:rPr>
            </w:pPr>
            <w:r w:rsidRPr="00A1149B">
              <w:rPr>
                <w:rFonts w:asciiTheme="minorHAnsi" w:hAnsiTheme="minorHAnsi" w:cstheme="minorHAnsi"/>
                <w:szCs w:val="18"/>
              </w:rPr>
              <w:t xml:space="preserve">Exercice </w:t>
            </w:r>
            <w:r w:rsidR="000E6FE7" w:rsidRPr="00A1149B">
              <w:rPr>
                <w:rFonts w:asciiTheme="minorHAnsi" w:hAnsiTheme="minorHAnsi" w:cstheme="minorHAnsi"/>
                <w:szCs w:val="18"/>
              </w:rPr>
              <w:t>des</w:t>
            </w:r>
            <w:r w:rsidR="000E6FE7" w:rsidRPr="00A1149B">
              <w:rPr>
                <w:rFonts w:asciiTheme="minorHAnsi" w:hAnsiTheme="minorHAnsi" w:cstheme="minorHAnsi"/>
                <w:b/>
                <w:szCs w:val="18"/>
              </w:rPr>
              <w:t xml:space="preserve"> d</w:t>
            </w:r>
            <w:r w:rsidR="00461EE2" w:rsidRPr="00A1149B">
              <w:rPr>
                <w:rFonts w:asciiTheme="minorHAnsi" w:hAnsiTheme="minorHAnsi" w:cstheme="minorHAnsi"/>
                <w:b/>
                <w:szCs w:val="18"/>
              </w:rPr>
              <w:t>roits</w:t>
            </w:r>
            <w:r w:rsidRPr="00A1149B">
              <w:rPr>
                <w:rFonts w:asciiTheme="minorHAnsi" w:hAnsiTheme="minorHAnsi" w:cstheme="minorHAnsi"/>
                <w:b/>
                <w:szCs w:val="18"/>
              </w:rPr>
              <w:t xml:space="preserve"> des personnes concernées</w:t>
            </w:r>
          </w:p>
          <w:p w14:paraId="2C1FD5C3" w14:textId="77777777" w:rsidR="006960D9" w:rsidRPr="00A1149B" w:rsidRDefault="006960D9" w:rsidP="00283126">
            <w:pPr>
              <w:overflowPunct w:val="0"/>
              <w:autoSpaceDE w:val="0"/>
              <w:autoSpaceDN w:val="0"/>
              <w:adjustRightInd w:val="0"/>
              <w:jc w:val="left"/>
              <w:textAlignment w:val="baseline"/>
              <w:rPr>
                <w:rFonts w:asciiTheme="minorHAnsi" w:hAnsiTheme="minorHAnsi" w:cstheme="minorHAnsi"/>
                <w:b/>
                <w:szCs w:val="18"/>
              </w:rPr>
            </w:pPr>
          </w:p>
          <w:p w14:paraId="7FE956FF" w14:textId="2A32B564" w:rsidR="006960D9" w:rsidRPr="00A1149B" w:rsidRDefault="006960D9" w:rsidP="00283126">
            <w:pPr>
              <w:overflowPunct w:val="0"/>
              <w:autoSpaceDE w:val="0"/>
              <w:autoSpaceDN w:val="0"/>
              <w:adjustRightInd w:val="0"/>
              <w:jc w:val="left"/>
              <w:textAlignment w:val="baseline"/>
              <w:rPr>
                <w:rFonts w:asciiTheme="minorHAnsi" w:hAnsiTheme="minorHAnsi" w:cstheme="minorHAnsi"/>
                <w:szCs w:val="18"/>
              </w:rPr>
            </w:pPr>
          </w:p>
        </w:tc>
        <w:tc>
          <w:tcPr>
            <w:tcW w:w="1151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tcPr>
          <w:p w14:paraId="35BB63AE" w14:textId="640DC0F6" w:rsidR="004052B0" w:rsidRPr="00A1149B" w:rsidRDefault="0090627D" w:rsidP="000E6FE7">
            <w:pPr>
              <w:tabs>
                <w:tab w:val="left" w:pos="2183"/>
                <w:tab w:val="left" w:pos="2609"/>
                <w:tab w:val="left" w:pos="3459"/>
                <w:tab w:val="left" w:pos="3884"/>
              </w:tabs>
              <w:overflowPunct w:val="0"/>
              <w:autoSpaceDE w:val="0"/>
              <w:autoSpaceDN w:val="0"/>
              <w:adjustRightInd w:val="0"/>
              <w:spacing w:after="120"/>
              <w:jc w:val="left"/>
              <w:textAlignment w:val="baseline"/>
              <w:rPr>
                <w:rFonts w:asciiTheme="minorHAnsi" w:hAnsiTheme="minorHAnsi" w:cstheme="minorHAnsi"/>
                <w:szCs w:val="18"/>
              </w:rPr>
            </w:pPr>
            <w:r w:rsidRPr="00A1149B">
              <w:rPr>
                <w:rFonts w:asciiTheme="minorHAnsi" w:hAnsiTheme="minorHAnsi" w:cstheme="minorHAnsi"/>
                <w:szCs w:val="18"/>
              </w:rPr>
              <w:t>L</w:t>
            </w:r>
            <w:r w:rsidR="004052B0" w:rsidRPr="00A1149B">
              <w:rPr>
                <w:rFonts w:asciiTheme="minorHAnsi" w:hAnsiTheme="minorHAnsi" w:cstheme="minorHAnsi"/>
                <w:szCs w:val="18"/>
              </w:rPr>
              <w:t xml:space="preserve">e </w:t>
            </w:r>
            <w:r w:rsidR="002312D5" w:rsidRPr="00A1149B">
              <w:rPr>
                <w:rFonts w:asciiTheme="minorHAnsi" w:hAnsiTheme="minorHAnsi" w:cstheme="minorHAnsi"/>
                <w:szCs w:val="18"/>
              </w:rPr>
              <w:t>titulaire</w:t>
            </w:r>
            <w:r w:rsidR="004052B0" w:rsidRPr="00A1149B">
              <w:rPr>
                <w:rFonts w:asciiTheme="minorHAnsi" w:hAnsiTheme="minorHAnsi" w:cstheme="minorHAnsi"/>
                <w:szCs w:val="18"/>
              </w:rPr>
              <w:t xml:space="preserve"> sur demande de l’AMF </w:t>
            </w:r>
            <w:r w:rsidRPr="00A1149B">
              <w:rPr>
                <w:rFonts w:asciiTheme="minorHAnsi" w:hAnsiTheme="minorHAnsi" w:cstheme="minorHAnsi"/>
                <w:szCs w:val="18"/>
              </w:rPr>
              <w:t>ou</w:t>
            </w:r>
            <w:r w:rsidR="004052B0" w:rsidRPr="00A1149B">
              <w:rPr>
                <w:rFonts w:asciiTheme="minorHAnsi" w:hAnsiTheme="minorHAnsi" w:cstheme="minorHAnsi"/>
                <w:szCs w:val="18"/>
              </w:rPr>
              <w:t xml:space="preserve"> l’AMF</w:t>
            </w:r>
            <w:r w:rsidRPr="00A1149B">
              <w:rPr>
                <w:rFonts w:asciiTheme="minorHAnsi" w:hAnsiTheme="minorHAnsi" w:cstheme="minorHAnsi"/>
                <w:szCs w:val="18"/>
              </w:rPr>
              <w:t>, mettent en œuvre les droits des personnes concernées suivants</w:t>
            </w:r>
            <w:r w:rsidR="004052B0" w:rsidRPr="00A1149B">
              <w:rPr>
                <w:rFonts w:asciiTheme="minorHAnsi" w:hAnsiTheme="minorHAnsi" w:cstheme="minorHAnsi"/>
                <w:szCs w:val="18"/>
              </w:rPr>
              <w:t> :</w:t>
            </w:r>
          </w:p>
          <w:p w14:paraId="25B80B77" w14:textId="77777777" w:rsidR="00461EE2" w:rsidRPr="00A1149B" w:rsidRDefault="00461EE2" w:rsidP="000E6FE7">
            <w:pPr>
              <w:pStyle w:val="Paragraphedeliste"/>
              <w:numPr>
                <w:ilvl w:val="0"/>
                <w:numId w:val="18"/>
              </w:numPr>
              <w:tabs>
                <w:tab w:val="left" w:pos="3034"/>
                <w:tab w:val="left" w:pos="3459"/>
                <w:tab w:val="left" w:pos="4310"/>
                <w:tab w:val="left" w:pos="4735"/>
              </w:tabs>
              <w:overflowPunct w:val="0"/>
              <w:autoSpaceDE w:val="0"/>
              <w:autoSpaceDN w:val="0"/>
              <w:adjustRightInd w:val="0"/>
              <w:spacing w:before="60" w:after="60" w:line="240" w:lineRule="auto"/>
              <w:ind w:left="482" w:hanging="357"/>
              <w:jc w:val="left"/>
              <w:textAlignment w:val="baseline"/>
              <w:rPr>
                <w:rFonts w:asciiTheme="minorHAnsi" w:hAnsiTheme="minorHAnsi" w:cstheme="minorHAnsi"/>
                <w:szCs w:val="18"/>
              </w:rPr>
            </w:pPr>
            <w:r w:rsidRPr="00A1149B">
              <w:rPr>
                <w:rFonts w:asciiTheme="minorHAnsi" w:hAnsiTheme="minorHAnsi" w:cstheme="minorHAnsi"/>
                <w:szCs w:val="18"/>
              </w:rPr>
              <w:t>Accès</w:t>
            </w:r>
            <w:r w:rsidRPr="00A1149B">
              <w:rPr>
                <w:rFonts w:asciiTheme="minorHAnsi" w:hAnsiTheme="minorHAnsi" w:cstheme="minorHAnsi"/>
                <w:szCs w:val="18"/>
              </w:rPr>
              <w:tab/>
            </w:r>
            <w:r w:rsidR="00C44889" w:rsidRPr="00A1149B">
              <w:rPr>
                <w:rFonts w:asciiTheme="minorHAnsi" w:hAnsiTheme="minorHAnsi" w:cstheme="minorHAnsi"/>
                <w:szCs w:val="18"/>
              </w:rPr>
              <w:fldChar w:fldCharType="begin">
                <w:ffData>
                  <w:name w:val=""/>
                  <w:enabled/>
                  <w:calcOnExit w:val="0"/>
                  <w:checkBox>
                    <w:sizeAuto/>
                    <w:default w:val="1"/>
                  </w:checkBox>
                </w:ffData>
              </w:fldChar>
            </w:r>
            <w:r w:rsidR="00C44889" w:rsidRPr="00A1149B">
              <w:rPr>
                <w:rFonts w:asciiTheme="minorHAnsi" w:hAnsiTheme="minorHAnsi" w:cstheme="minorHAnsi"/>
                <w:szCs w:val="18"/>
              </w:rPr>
              <w:instrText xml:space="preserve"> FORMCHECKBOX </w:instrText>
            </w:r>
            <w:r w:rsidR="002F1349" w:rsidRPr="00A1149B">
              <w:rPr>
                <w:rFonts w:asciiTheme="minorHAnsi" w:hAnsiTheme="minorHAnsi" w:cstheme="minorHAnsi"/>
                <w:szCs w:val="18"/>
              </w:rPr>
            </w:r>
            <w:r w:rsidR="002F1349" w:rsidRPr="00A1149B">
              <w:rPr>
                <w:rFonts w:asciiTheme="minorHAnsi" w:hAnsiTheme="minorHAnsi" w:cstheme="minorHAnsi"/>
                <w:szCs w:val="18"/>
              </w:rPr>
              <w:fldChar w:fldCharType="separate"/>
            </w:r>
            <w:r w:rsidR="00C44889" w:rsidRPr="00A1149B">
              <w:rPr>
                <w:rFonts w:asciiTheme="minorHAnsi" w:hAnsiTheme="minorHAnsi" w:cstheme="minorHAnsi"/>
                <w:szCs w:val="18"/>
              </w:rPr>
              <w:fldChar w:fldCharType="end"/>
            </w:r>
            <w:r w:rsidRPr="00A1149B">
              <w:rPr>
                <w:rFonts w:asciiTheme="minorHAnsi" w:hAnsiTheme="minorHAnsi" w:cstheme="minorHAnsi"/>
                <w:szCs w:val="18"/>
              </w:rPr>
              <w:tab/>
            </w:r>
            <w:r w:rsidR="00D056C3" w:rsidRPr="00A1149B">
              <w:rPr>
                <w:rFonts w:asciiTheme="minorHAnsi" w:hAnsiTheme="minorHAnsi" w:cstheme="minorHAnsi"/>
                <w:szCs w:val="18"/>
              </w:rPr>
              <w:t>oui</w:t>
            </w:r>
            <w:r w:rsidRPr="00A1149B">
              <w:rPr>
                <w:rFonts w:asciiTheme="minorHAnsi" w:hAnsiTheme="minorHAnsi" w:cstheme="minorHAnsi"/>
                <w:szCs w:val="18"/>
              </w:rPr>
              <w:tab/>
            </w:r>
            <w:r w:rsidRPr="00A1149B">
              <w:rPr>
                <w:rFonts w:asciiTheme="minorHAnsi" w:hAnsiTheme="minorHAnsi" w:cstheme="minorHAnsi"/>
                <w:szCs w:val="18"/>
              </w:rPr>
              <w:fldChar w:fldCharType="begin">
                <w:ffData>
                  <w:name w:val=""/>
                  <w:enabled/>
                  <w:calcOnExit w:val="0"/>
                  <w:checkBox>
                    <w:sizeAuto/>
                    <w:default w:val="0"/>
                  </w:checkBox>
                </w:ffData>
              </w:fldChar>
            </w:r>
            <w:r w:rsidRPr="00A1149B">
              <w:rPr>
                <w:rFonts w:asciiTheme="minorHAnsi" w:hAnsiTheme="minorHAnsi" w:cstheme="minorHAnsi"/>
                <w:szCs w:val="18"/>
              </w:rPr>
              <w:instrText xml:space="preserve"> FORMCHECKBOX </w:instrText>
            </w:r>
            <w:r w:rsidR="002F1349" w:rsidRPr="00A1149B">
              <w:rPr>
                <w:rFonts w:asciiTheme="minorHAnsi" w:hAnsiTheme="minorHAnsi" w:cstheme="minorHAnsi"/>
                <w:szCs w:val="18"/>
              </w:rPr>
            </w:r>
            <w:r w:rsidR="002F1349" w:rsidRPr="00A1149B">
              <w:rPr>
                <w:rFonts w:asciiTheme="minorHAnsi" w:hAnsiTheme="minorHAnsi" w:cstheme="minorHAnsi"/>
                <w:szCs w:val="18"/>
              </w:rPr>
              <w:fldChar w:fldCharType="separate"/>
            </w:r>
            <w:r w:rsidRPr="00A1149B">
              <w:rPr>
                <w:rFonts w:asciiTheme="minorHAnsi" w:hAnsiTheme="minorHAnsi" w:cstheme="minorHAnsi"/>
                <w:szCs w:val="18"/>
              </w:rPr>
              <w:fldChar w:fldCharType="end"/>
            </w:r>
            <w:r w:rsidRPr="00A1149B">
              <w:rPr>
                <w:rFonts w:asciiTheme="minorHAnsi" w:hAnsiTheme="minorHAnsi" w:cstheme="minorHAnsi"/>
                <w:szCs w:val="18"/>
              </w:rPr>
              <w:tab/>
            </w:r>
            <w:r w:rsidR="00D056C3" w:rsidRPr="00A1149B">
              <w:rPr>
                <w:rFonts w:asciiTheme="minorHAnsi" w:hAnsiTheme="minorHAnsi" w:cstheme="minorHAnsi"/>
                <w:szCs w:val="18"/>
              </w:rPr>
              <w:t>Non</w:t>
            </w:r>
          </w:p>
          <w:p w14:paraId="209C914D" w14:textId="77777777" w:rsidR="00461EE2" w:rsidRPr="00A1149B" w:rsidRDefault="00461EE2" w:rsidP="000E6FE7">
            <w:pPr>
              <w:pStyle w:val="Paragraphedeliste"/>
              <w:numPr>
                <w:ilvl w:val="0"/>
                <w:numId w:val="18"/>
              </w:numPr>
              <w:tabs>
                <w:tab w:val="left" w:pos="3034"/>
                <w:tab w:val="left" w:pos="3459"/>
                <w:tab w:val="left" w:pos="4310"/>
                <w:tab w:val="left" w:pos="4735"/>
              </w:tabs>
              <w:overflowPunct w:val="0"/>
              <w:autoSpaceDE w:val="0"/>
              <w:autoSpaceDN w:val="0"/>
              <w:adjustRightInd w:val="0"/>
              <w:spacing w:before="60" w:after="60" w:line="240" w:lineRule="auto"/>
              <w:ind w:left="482" w:hanging="357"/>
              <w:jc w:val="left"/>
              <w:textAlignment w:val="baseline"/>
              <w:rPr>
                <w:rFonts w:asciiTheme="minorHAnsi" w:hAnsiTheme="minorHAnsi" w:cstheme="minorHAnsi"/>
                <w:szCs w:val="18"/>
              </w:rPr>
            </w:pPr>
            <w:r w:rsidRPr="00A1149B">
              <w:rPr>
                <w:rFonts w:asciiTheme="minorHAnsi" w:hAnsiTheme="minorHAnsi" w:cstheme="minorHAnsi"/>
                <w:szCs w:val="18"/>
              </w:rPr>
              <w:t>Rectification</w:t>
            </w:r>
            <w:r w:rsidRPr="00A1149B">
              <w:rPr>
                <w:rFonts w:asciiTheme="minorHAnsi" w:hAnsiTheme="minorHAnsi" w:cstheme="minorHAnsi"/>
                <w:szCs w:val="18"/>
              </w:rPr>
              <w:tab/>
            </w:r>
            <w:r w:rsidR="00C44889" w:rsidRPr="00A1149B">
              <w:rPr>
                <w:rFonts w:asciiTheme="minorHAnsi" w:hAnsiTheme="minorHAnsi" w:cstheme="minorHAnsi"/>
                <w:szCs w:val="18"/>
              </w:rPr>
              <w:fldChar w:fldCharType="begin">
                <w:ffData>
                  <w:name w:val=""/>
                  <w:enabled/>
                  <w:calcOnExit w:val="0"/>
                  <w:checkBox>
                    <w:sizeAuto/>
                    <w:default w:val="1"/>
                  </w:checkBox>
                </w:ffData>
              </w:fldChar>
            </w:r>
            <w:r w:rsidR="00C44889" w:rsidRPr="00A1149B">
              <w:rPr>
                <w:rFonts w:asciiTheme="minorHAnsi" w:hAnsiTheme="minorHAnsi" w:cstheme="minorHAnsi"/>
                <w:szCs w:val="18"/>
              </w:rPr>
              <w:instrText xml:space="preserve"> FORMCHECKBOX </w:instrText>
            </w:r>
            <w:r w:rsidR="002F1349" w:rsidRPr="00A1149B">
              <w:rPr>
                <w:rFonts w:asciiTheme="minorHAnsi" w:hAnsiTheme="minorHAnsi" w:cstheme="minorHAnsi"/>
                <w:szCs w:val="18"/>
              </w:rPr>
            </w:r>
            <w:r w:rsidR="002F1349" w:rsidRPr="00A1149B">
              <w:rPr>
                <w:rFonts w:asciiTheme="minorHAnsi" w:hAnsiTheme="minorHAnsi" w:cstheme="minorHAnsi"/>
                <w:szCs w:val="18"/>
              </w:rPr>
              <w:fldChar w:fldCharType="separate"/>
            </w:r>
            <w:r w:rsidR="00C44889" w:rsidRPr="00A1149B">
              <w:rPr>
                <w:rFonts w:asciiTheme="minorHAnsi" w:hAnsiTheme="minorHAnsi" w:cstheme="minorHAnsi"/>
                <w:szCs w:val="18"/>
              </w:rPr>
              <w:fldChar w:fldCharType="end"/>
            </w:r>
            <w:r w:rsidRPr="00A1149B">
              <w:rPr>
                <w:rFonts w:asciiTheme="minorHAnsi" w:hAnsiTheme="minorHAnsi" w:cstheme="minorHAnsi"/>
                <w:szCs w:val="18"/>
              </w:rPr>
              <w:tab/>
            </w:r>
            <w:r w:rsidR="00D056C3" w:rsidRPr="00A1149B">
              <w:rPr>
                <w:rFonts w:asciiTheme="minorHAnsi" w:hAnsiTheme="minorHAnsi" w:cstheme="minorHAnsi"/>
                <w:szCs w:val="18"/>
              </w:rPr>
              <w:t>oui</w:t>
            </w:r>
            <w:r w:rsidRPr="00A1149B">
              <w:rPr>
                <w:rFonts w:asciiTheme="minorHAnsi" w:hAnsiTheme="minorHAnsi" w:cstheme="minorHAnsi"/>
                <w:szCs w:val="18"/>
              </w:rPr>
              <w:tab/>
            </w:r>
            <w:r w:rsidRPr="00A1149B">
              <w:rPr>
                <w:rFonts w:asciiTheme="minorHAnsi" w:hAnsiTheme="minorHAnsi" w:cstheme="minorHAnsi"/>
                <w:szCs w:val="18"/>
              </w:rPr>
              <w:fldChar w:fldCharType="begin">
                <w:ffData>
                  <w:name w:val=""/>
                  <w:enabled/>
                  <w:calcOnExit w:val="0"/>
                  <w:checkBox>
                    <w:sizeAuto/>
                    <w:default w:val="0"/>
                  </w:checkBox>
                </w:ffData>
              </w:fldChar>
            </w:r>
            <w:r w:rsidRPr="00A1149B">
              <w:rPr>
                <w:rFonts w:asciiTheme="minorHAnsi" w:hAnsiTheme="minorHAnsi" w:cstheme="minorHAnsi"/>
                <w:szCs w:val="18"/>
              </w:rPr>
              <w:instrText xml:space="preserve"> FORMCHECKBOX </w:instrText>
            </w:r>
            <w:r w:rsidR="002F1349" w:rsidRPr="00A1149B">
              <w:rPr>
                <w:rFonts w:asciiTheme="minorHAnsi" w:hAnsiTheme="minorHAnsi" w:cstheme="minorHAnsi"/>
                <w:szCs w:val="18"/>
              </w:rPr>
            </w:r>
            <w:r w:rsidR="002F1349" w:rsidRPr="00A1149B">
              <w:rPr>
                <w:rFonts w:asciiTheme="minorHAnsi" w:hAnsiTheme="minorHAnsi" w:cstheme="minorHAnsi"/>
                <w:szCs w:val="18"/>
              </w:rPr>
              <w:fldChar w:fldCharType="separate"/>
            </w:r>
            <w:r w:rsidRPr="00A1149B">
              <w:rPr>
                <w:rFonts w:asciiTheme="minorHAnsi" w:hAnsiTheme="minorHAnsi" w:cstheme="minorHAnsi"/>
                <w:szCs w:val="18"/>
              </w:rPr>
              <w:fldChar w:fldCharType="end"/>
            </w:r>
            <w:r w:rsidRPr="00A1149B">
              <w:rPr>
                <w:rFonts w:asciiTheme="minorHAnsi" w:hAnsiTheme="minorHAnsi" w:cstheme="minorHAnsi"/>
                <w:szCs w:val="18"/>
              </w:rPr>
              <w:tab/>
            </w:r>
            <w:r w:rsidR="00D056C3" w:rsidRPr="00A1149B">
              <w:rPr>
                <w:rFonts w:asciiTheme="minorHAnsi" w:hAnsiTheme="minorHAnsi" w:cstheme="minorHAnsi"/>
                <w:szCs w:val="18"/>
              </w:rPr>
              <w:t>Non</w:t>
            </w:r>
          </w:p>
          <w:p w14:paraId="317EEBE0" w14:textId="77777777" w:rsidR="00461EE2" w:rsidRPr="00A1149B" w:rsidRDefault="00D06AC5" w:rsidP="000E6FE7">
            <w:pPr>
              <w:pStyle w:val="Paragraphedeliste"/>
              <w:numPr>
                <w:ilvl w:val="0"/>
                <w:numId w:val="18"/>
              </w:numPr>
              <w:tabs>
                <w:tab w:val="left" w:pos="3034"/>
                <w:tab w:val="left" w:pos="3459"/>
                <w:tab w:val="left" w:pos="4310"/>
                <w:tab w:val="left" w:pos="4735"/>
              </w:tabs>
              <w:overflowPunct w:val="0"/>
              <w:autoSpaceDE w:val="0"/>
              <w:autoSpaceDN w:val="0"/>
              <w:adjustRightInd w:val="0"/>
              <w:spacing w:before="60" w:after="60" w:line="240" w:lineRule="auto"/>
              <w:ind w:left="482" w:hanging="357"/>
              <w:jc w:val="left"/>
              <w:textAlignment w:val="baseline"/>
              <w:rPr>
                <w:rFonts w:asciiTheme="minorHAnsi" w:hAnsiTheme="minorHAnsi" w:cstheme="minorHAnsi"/>
                <w:szCs w:val="18"/>
              </w:rPr>
            </w:pPr>
            <w:r w:rsidRPr="00A1149B">
              <w:rPr>
                <w:rFonts w:asciiTheme="minorHAnsi" w:hAnsiTheme="minorHAnsi" w:cstheme="minorHAnsi"/>
                <w:szCs w:val="18"/>
              </w:rPr>
              <w:t>Effacement</w:t>
            </w:r>
            <w:r w:rsidR="00461EE2" w:rsidRPr="00A1149B">
              <w:rPr>
                <w:rFonts w:asciiTheme="minorHAnsi" w:hAnsiTheme="minorHAnsi" w:cstheme="minorHAnsi"/>
                <w:szCs w:val="18"/>
              </w:rPr>
              <w:tab/>
            </w:r>
            <w:r w:rsidR="00C44889" w:rsidRPr="00A1149B">
              <w:rPr>
                <w:rFonts w:asciiTheme="minorHAnsi" w:hAnsiTheme="minorHAnsi" w:cstheme="minorHAnsi"/>
                <w:szCs w:val="18"/>
              </w:rPr>
              <w:fldChar w:fldCharType="begin">
                <w:ffData>
                  <w:name w:val=""/>
                  <w:enabled/>
                  <w:calcOnExit w:val="0"/>
                  <w:checkBox>
                    <w:sizeAuto/>
                    <w:default w:val="1"/>
                  </w:checkBox>
                </w:ffData>
              </w:fldChar>
            </w:r>
            <w:r w:rsidR="00C44889" w:rsidRPr="00A1149B">
              <w:rPr>
                <w:rFonts w:asciiTheme="minorHAnsi" w:hAnsiTheme="minorHAnsi" w:cstheme="minorHAnsi"/>
                <w:szCs w:val="18"/>
              </w:rPr>
              <w:instrText xml:space="preserve"> FORMCHECKBOX </w:instrText>
            </w:r>
            <w:r w:rsidR="002F1349" w:rsidRPr="00A1149B">
              <w:rPr>
                <w:rFonts w:asciiTheme="minorHAnsi" w:hAnsiTheme="minorHAnsi" w:cstheme="minorHAnsi"/>
                <w:szCs w:val="18"/>
              </w:rPr>
            </w:r>
            <w:r w:rsidR="002F1349" w:rsidRPr="00A1149B">
              <w:rPr>
                <w:rFonts w:asciiTheme="minorHAnsi" w:hAnsiTheme="minorHAnsi" w:cstheme="minorHAnsi"/>
                <w:szCs w:val="18"/>
              </w:rPr>
              <w:fldChar w:fldCharType="separate"/>
            </w:r>
            <w:r w:rsidR="00C44889" w:rsidRPr="00A1149B">
              <w:rPr>
                <w:rFonts w:asciiTheme="minorHAnsi" w:hAnsiTheme="minorHAnsi" w:cstheme="minorHAnsi"/>
                <w:szCs w:val="18"/>
              </w:rPr>
              <w:fldChar w:fldCharType="end"/>
            </w:r>
            <w:r w:rsidR="00461EE2" w:rsidRPr="00A1149B">
              <w:rPr>
                <w:rFonts w:asciiTheme="minorHAnsi" w:hAnsiTheme="minorHAnsi" w:cstheme="minorHAnsi"/>
                <w:szCs w:val="18"/>
              </w:rPr>
              <w:tab/>
            </w:r>
            <w:r w:rsidR="00D056C3" w:rsidRPr="00A1149B">
              <w:rPr>
                <w:rFonts w:asciiTheme="minorHAnsi" w:hAnsiTheme="minorHAnsi" w:cstheme="minorHAnsi"/>
                <w:szCs w:val="18"/>
              </w:rPr>
              <w:t>oui</w:t>
            </w:r>
            <w:r w:rsidR="00461EE2" w:rsidRPr="00A1149B">
              <w:rPr>
                <w:rFonts w:asciiTheme="minorHAnsi" w:hAnsiTheme="minorHAnsi" w:cstheme="minorHAnsi"/>
                <w:szCs w:val="18"/>
              </w:rPr>
              <w:tab/>
            </w:r>
            <w:r w:rsidR="008B783D" w:rsidRPr="00A1149B">
              <w:rPr>
                <w:rFonts w:asciiTheme="minorHAnsi" w:hAnsiTheme="minorHAnsi" w:cstheme="minorHAnsi"/>
                <w:szCs w:val="18"/>
              </w:rPr>
              <w:fldChar w:fldCharType="begin">
                <w:ffData>
                  <w:name w:val=""/>
                  <w:enabled/>
                  <w:calcOnExit w:val="0"/>
                  <w:checkBox>
                    <w:sizeAuto/>
                    <w:default w:val="0"/>
                  </w:checkBox>
                </w:ffData>
              </w:fldChar>
            </w:r>
            <w:r w:rsidR="008B783D" w:rsidRPr="00A1149B">
              <w:rPr>
                <w:rFonts w:asciiTheme="minorHAnsi" w:hAnsiTheme="minorHAnsi" w:cstheme="minorHAnsi"/>
                <w:szCs w:val="18"/>
              </w:rPr>
              <w:instrText xml:space="preserve"> FORMCHECKBOX </w:instrText>
            </w:r>
            <w:r w:rsidR="002F1349" w:rsidRPr="00A1149B">
              <w:rPr>
                <w:rFonts w:asciiTheme="minorHAnsi" w:hAnsiTheme="minorHAnsi" w:cstheme="minorHAnsi"/>
                <w:szCs w:val="18"/>
              </w:rPr>
            </w:r>
            <w:r w:rsidR="002F1349" w:rsidRPr="00A1149B">
              <w:rPr>
                <w:rFonts w:asciiTheme="minorHAnsi" w:hAnsiTheme="minorHAnsi" w:cstheme="minorHAnsi"/>
                <w:szCs w:val="18"/>
              </w:rPr>
              <w:fldChar w:fldCharType="separate"/>
            </w:r>
            <w:r w:rsidR="008B783D" w:rsidRPr="00A1149B">
              <w:rPr>
                <w:rFonts w:asciiTheme="minorHAnsi" w:hAnsiTheme="minorHAnsi" w:cstheme="minorHAnsi"/>
                <w:szCs w:val="18"/>
              </w:rPr>
              <w:fldChar w:fldCharType="end"/>
            </w:r>
            <w:r w:rsidR="00461EE2" w:rsidRPr="00A1149B">
              <w:rPr>
                <w:rFonts w:asciiTheme="minorHAnsi" w:hAnsiTheme="minorHAnsi" w:cstheme="minorHAnsi"/>
                <w:szCs w:val="18"/>
              </w:rPr>
              <w:tab/>
            </w:r>
            <w:r w:rsidR="00D056C3" w:rsidRPr="00A1149B">
              <w:rPr>
                <w:rFonts w:asciiTheme="minorHAnsi" w:hAnsiTheme="minorHAnsi" w:cstheme="minorHAnsi"/>
                <w:szCs w:val="18"/>
              </w:rPr>
              <w:t>Non</w:t>
            </w:r>
          </w:p>
          <w:p w14:paraId="6D2BACFD" w14:textId="77777777" w:rsidR="00461EE2" w:rsidRPr="00A1149B" w:rsidRDefault="00461EE2" w:rsidP="000E6FE7">
            <w:pPr>
              <w:pStyle w:val="Paragraphedeliste"/>
              <w:numPr>
                <w:ilvl w:val="0"/>
                <w:numId w:val="18"/>
              </w:numPr>
              <w:tabs>
                <w:tab w:val="left" w:pos="3034"/>
                <w:tab w:val="left" w:pos="3459"/>
                <w:tab w:val="left" w:pos="4310"/>
                <w:tab w:val="left" w:pos="4735"/>
              </w:tabs>
              <w:overflowPunct w:val="0"/>
              <w:autoSpaceDE w:val="0"/>
              <w:autoSpaceDN w:val="0"/>
              <w:adjustRightInd w:val="0"/>
              <w:spacing w:before="60" w:after="60" w:line="240" w:lineRule="auto"/>
              <w:ind w:left="482" w:hanging="357"/>
              <w:jc w:val="left"/>
              <w:textAlignment w:val="baseline"/>
              <w:rPr>
                <w:rFonts w:asciiTheme="minorHAnsi" w:hAnsiTheme="minorHAnsi" w:cstheme="minorHAnsi"/>
                <w:szCs w:val="18"/>
              </w:rPr>
            </w:pPr>
            <w:r w:rsidRPr="00A1149B">
              <w:rPr>
                <w:rFonts w:asciiTheme="minorHAnsi" w:hAnsiTheme="minorHAnsi" w:cstheme="minorHAnsi"/>
                <w:szCs w:val="18"/>
              </w:rPr>
              <w:t>Limitation du traitement</w:t>
            </w:r>
            <w:r w:rsidRPr="00A1149B">
              <w:rPr>
                <w:rFonts w:asciiTheme="minorHAnsi" w:hAnsiTheme="minorHAnsi" w:cstheme="minorHAnsi"/>
                <w:szCs w:val="18"/>
              </w:rPr>
              <w:tab/>
            </w:r>
            <w:r w:rsidR="00C44889" w:rsidRPr="00A1149B">
              <w:rPr>
                <w:rFonts w:asciiTheme="minorHAnsi" w:hAnsiTheme="minorHAnsi" w:cstheme="minorHAnsi"/>
                <w:szCs w:val="18"/>
              </w:rPr>
              <w:fldChar w:fldCharType="begin">
                <w:ffData>
                  <w:name w:val=""/>
                  <w:enabled/>
                  <w:calcOnExit w:val="0"/>
                  <w:checkBox>
                    <w:sizeAuto/>
                    <w:default w:val="1"/>
                  </w:checkBox>
                </w:ffData>
              </w:fldChar>
            </w:r>
            <w:r w:rsidR="00C44889" w:rsidRPr="00A1149B">
              <w:rPr>
                <w:rFonts w:asciiTheme="minorHAnsi" w:hAnsiTheme="minorHAnsi" w:cstheme="minorHAnsi"/>
                <w:szCs w:val="18"/>
              </w:rPr>
              <w:instrText xml:space="preserve"> FORMCHECKBOX </w:instrText>
            </w:r>
            <w:r w:rsidR="002F1349" w:rsidRPr="00A1149B">
              <w:rPr>
                <w:rFonts w:asciiTheme="minorHAnsi" w:hAnsiTheme="minorHAnsi" w:cstheme="minorHAnsi"/>
                <w:szCs w:val="18"/>
              </w:rPr>
            </w:r>
            <w:r w:rsidR="002F1349" w:rsidRPr="00A1149B">
              <w:rPr>
                <w:rFonts w:asciiTheme="minorHAnsi" w:hAnsiTheme="minorHAnsi" w:cstheme="minorHAnsi"/>
                <w:szCs w:val="18"/>
              </w:rPr>
              <w:fldChar w:fldCharType="separate"/>
            </w:r>
            <w:r w:rsidR="00C44889" w:rsidRPr="00A1149B">
              <w:rPr>
                <w:rFonts w:asciiTheme="minorHAnsi" w:hAnsiTheme="minorHAnsi" w:cstheme="minorHAnsi"/>
                <w:szCs w:val="18"/>
              </w:rPr>
              <w:fldChar w:fldCharType="end"/>
            </w:r>
            <w:r w:rsidRPr="00A1149B">
              <w:rPr>
                <w:rFonts w:asciiTheme="minorHAnsi" w:hAnsiTheme="minorHAnsi" w:cstheme="minorHAnsi"/>
                <w:szCs w:val="18"/>
              </w:rPr>
              <w:tab/>
            </w:r>
            <w:r w:rsidR="00D056C3" w:rsidRPr="00A1149B">
              <w:rPr>
                <w:rFonts w:asciiTheme="minorHAnsi" w:hAnsiTheme="minorHAnsi" w:cstheme="minorHAnsi"/>
                <w:szCs w:val="18"/>
              </w:rPr>
              <w:t>oui</w:t>
            </w:r>
            <w:r w:rsidRPr="00A1149B">
              <w:rPr>
                <w:rFonts w:asciiTheme="minorHAnsi" w:hAnsiTheme="minorHAnsi" w:cstheme="minorHAnsi"/>
                <w:szCs w:val="18"/>
              </w:rPr>
              <w:tab/>
            </w:r>
            <w:r w:rsidR="00FB34A3" w:rsidRPr="00A1149B">
              <w:rPr>
                <w:rFonts w:asciiTheme="minorHAnsi" w:hAnsiTheme="minorHAnsi" w:cstheme="minorHAnsi"/>
                <w:szCs w:val="18"/>
              </w:rPr>
              <w:fldChar w:fldCharType="begin">
                <w:ffData>
                  <w:name w:val=""/>
                  <w:enabled/>
                  <w:calcOnExit w:val="0"/>
                  <w:checkBox>
                    <w:sizeAuto/>
                    <w:default w:val="0"/>
                  </w:checkBox>
                </w:ffData>
              </w:fldChar>
            </w:r>
            <w:r w:rsidR="00FB34A3" w:rsidRPr="00A1149B">
              <w:rPr>
                <w:rFonts w:asciiTheme="minorHAnsi" w:hAnsiTheme="minorHAnsi" w:cstheme="minorHAnsi"/>
                <w:szCs w:val="18"/>
              </w:rPr>
              <w:instrText xml:space="preserve"> FORMCHECKBOX </w:instrText>
            </w:r>
            <w:r w:rsidR="002F1349" w:rsidRPr="00A1149B">
              <w:rPr>
                <w:rFonts w:asciiTheme="minorHAnsi" w:hAnsiTheme="minorHAnsi" w:cstheme="minorHAnsi"/>
                <w:szCs w:val="18"/>
              </w:rPr>
            </w:r>
            <w:r w:rsidR="002F1349" w:rsidRPr="00A1149B">
              <w:rPr>
                <w:rFonts w:asciiTheme="minorHAnsi" w:hAnsiTheme="minorHAnsi" w:cstheme="minorHAnsi"/>
                <w:szCs w:val="18"/>
              </w:rPr>
              <w:fldChar w:fldCharType="separate"/>
            </w:r>
            <w:r w:rsidR="00FB34A3" w:rsidRPr="00A1149B">
              <w:rPr>
                <w:rFonts w:asciiTheme="minorHAnsi" w:hAnsiTheme="minorHAnsi" w:cstheme="minorHAnsi"/>
                <w:szCs w:val="18"/>
              </w:rPr>
              <w:fldChar w:fldCharType="end"/>
            </w:r>
            <w:r w:rsidRPr="00A1149B">
              <w:rPr>
                <w:rFonts w:asciiTheme="minorHAnsi" w:hAnsiTheme="minorHAnsi" w:cstheme="minorHAnsi"/>
                <w:szCs w:val="18"/>
              </w:rPr>
              <w:tab/>
            </w:r>
            <w:r w:rsidR="00D056C3" w:rsidRPr="00A1149B">
              <w:rPr>
                <w:rFonts w:asciiTheme="minorHAnsi" w:hAnsiTheme="minorHAnsi" w:cstheme="minorHAnsi"/>
                <w:szCs w:val="18"/>
              </w:rPr>
              <w:t>Non</w:t>
            </w:r>
          </w:p>
          <w:p w14:paraId="3F986417" w14:textId="16901B9E" w:rsidR="00461EE2" w:rsidRPr="00A1149B" w:rsidRDefault="00461EE2" w:rsidP="000E6FE7">
            <w:pPr>
              <w:pStyle w:val="Paragraphedeliste"/>
              <w:numPr>
                <w:ilvl w:val="0"/>
                <w:numId w:val="18"/>
              </w:numPr>
              <w:tabs>
                <w:tab w:val="left" w:pos="3034"/>
                <w:tab w:val="left" w:pos="3459"/>
                <w:tab w:val="left" w:pos="4310"/>
                <w:tab w:val="left" w:pos="4735"/>
              </w:tabs>
              <w:overflowPunct w:val="0"/>
              <w:autoSpaceDE w:val="0"/>
              <w:autoSpaceDN w:val="0"/>
              <w:adjustRightInd w:val="0"/>
              <w:spacing w:before="60" w:after="60" w:line="240" w:lineRule="auto"/>
              <w:ind w:left="482" w:hanging="357"/>
              <w:jc w:val="left"/>
              <w:textAlignment w:val="baseline"/>
              <w:rPr>
                <w:rFonts w:asciiTheme="minorHAnsi" w:hAnsiTheme="minorHAnsi" w:cstheme="minorHAnsi"/>
                <w:szCs w:val="18"/>
              </w:rPr>
            </w:pPr>
            <w:r w:rsidRPr="00A1149B">
              <w:rPr>
                <w:rFonts w:asciiTheme="minorHAnsi" w:hAnsiTheme="minorHAnsi" w:cstheme="minorHAnsi"/>
                <w:szCs w:val="18"/>
              </w:rPr>
              <w:t>Opposition au traitement</w:t>
            </w:r>
            <w:r w:rsidRPr="00A1149B">
              <w:rPr>
                <w:rFonts w:asciiTheme="minorHAnsi" w:hAnsiTheme="minorHAnsi" w:cstheme="minorHAnsi"/>
                <w:szCs w:val="18"/>
              </w:rPr>
              <w:tab/>
            </w:r>
            <w:r w:rsidR="00DA60E4" w:rsidRPr="00A1149B">
              <w:rPr>
                <w:rFonts w:asciiTheme="minorHAnsi" w:hAnsiTheme="minorHAnsi" w:cstheme="minorHAnsi"/>
                <w:szCs w:val="18"/>
              </w:rPr>
              <w:fldChar w:fldCharType="begin">
                <w:ffData>
                  <w:name w:val=""/>
                  <w:enabled/>
                  <w:calcOnExit w:val="0"/>
                  <w:checkBox>
                    <w:sizeAuto/>
                    <w:default w:val="1"/>
                  </w:checkBox>
                </w:ffData>
              </w:fldChar>
            </w:r>
            <w:r w:rsidR="00DA60E4" w:rsidRPr="00A1149B">
              <w:rPr>
                <w:rFonts w:asciiTheme="minorHAnsi" w:hAnsiTheme="minorHAnsi" w:cstheme="minorHAnsi"/>
                <w:szCs w:val="18"/>
              </w:rPr>
              <w:instrText xml:space="preserve"> FORMCHECKBOX </w:instrText>
            </w:r>
            <w:r w:rsidR="002F1349" w:rsidRPr="00A1149B">
              <w:rPr>
                <w:rFonts w:asciiTheme="minorHAnsi" w:hAnsiTheme="minorHAnsi" w:cstheme="minorHAnsi"/>
                <w:szCs w:val="18"/>
              </w:rPr>
            </w:r>
            <w:r w:rsidR="002F1349" w:rsidRPr="00A1149B">
              <w:rPr>
                <w:rFonts w:asciiTheme="minorHAnsi" w:hAnsiTheme="minorHAnsi" w:cstheme="minorHAnsi"/>
                <w:szCs w:val="18"/>
              </w:rPr>
              <w:fldChar w:fldCharType="separate"/>
            </w:r>
            <w:r w:rsidR="00DA60E4" w:rsidRPr="00A1149B">
              <w:rPr>
                <w:rFonts w:asciiTheme="minorHAnsi" w:hAnsiTheme="minorHAnsi" w:cstheme="minorHAnsi"/>
                <w:szCs w:val="18"/>
              </w:rPr>
              <w:fldChar w:fldCharType="end"/>
            </w:r>
            <w:r w:rsidRPr="00A1149B">
              <w:rPr>
                <w:rFonts w:asciiTheme="minorHAnsi" w:hAnsiTheme="minorHAnsi" w:cstheme="minorHAnsi"/>
                <w:szCs w:val="18"/>
              </w:rPr>
              <w:tab/>
            </w:r>
            <w:r w:rsidR="00D056C3" w:rsidRPr="00A1149B">
              <w:rPr>
                <w:rFonts w:asciiTheme="minorHAnsi" w:hAnsiTheme="minorHAnsi" w:cstheme="minorHAnsi"/>
                <w:szCs w:val="18"/>
              </w:rPr>
              <w:t>oui</w:t>
            </w:r>
            <w:r w:rsidRPr="00A1149B">
              <w:rPr>
                <w:rFonts w:asciiTheme="minorHAnsi" w:hAnsiTheme="minorHAnsi" w:cstheme="minorHAnsi"/>
                <w:szCs w:val="18"/>
              </w:rPr>
              <w:tab/>
            </w:r>
            <w:r w:rsidR="00DA60E4" w:rsidRPr="00A1149B">
              <w:rPr>
                <w:rFonts w:asciiTheme="minorHAnsi" w:hAnsiTheme="minorHAnsi" w:cstheme="minorHAnsi"/>
                <w:szCs w:val="18"/>
              </w:rPr>
              <w:fldChar w:fldCharType="begin">
                <w:ffData>
                  <w:name w:val=""/>
                  <w:enabled/>
                  <w:calcOnExit w:val="0"/>
                  <w:checkBox>
                    <w:sizeAuto/>
                    <w:default w:val="0"/>
                  </w:checkBox>
                </w:ffData>
              </w:fldChar>
            </w:r>
            <w:r w:rsidR="00DA60E4" w:rsidRPr="00A1149B">
              <w:rPr>
                <w:rFonts w:asciiTheme="minorHAnsi" w:hAnsiTheme="minorHAnsi" w:cstheme="minorHAnsi"/>
                <w:szCs w:val="18"/>
              </w:rPr>
              <w:instrText xml:space="preserve"> FORMCHECKBOX </w:instrText>
            </w:r>
            <w:r w:rsidR="002F1349" w:rsidRPr="00A1149B">
              <w:rPr>
                <w:rFonts w:asciiTheme="minorHAnsi" w:hAnsiTheme="minorHAnsi" w:cstheme="minorHAnsi"/>
                <w:szCs w:val="18"/>
              </w:rPr>
            </w:r>
            <w:r w:rsidR="002F1349" w:rsidRPr="00A1149B">
              <w:rPr>
                <w:rFonts w:asciiTheme="minorHAnsi" w:hAnsiTheme="minorHAnsi" w:cstheme="minorHAnsi"/>
                <w:szCs w:val="18"/>
              </w:rPr>
              <w:fldChar w:fldCharType="separate"/>
            </w:r>
            <w:r w:rsidR="00DA60E4" w:rsidRPr="00A1149B">
              <w:rPr>
                <w:rFonts w:asciiTheme="minorHAnsi" w:hAnsiTheme="minorHAnsi" w:cstheme="minorHAnsi"/>
                <w:szCs w:val="18"/>
              </w:rPr>
              <w:fldChar w:fldCharType="end"/>
            </w:r>
            <w:r w:rsidRPr="00A1149B">
              <w:rPr>
                <w:rFonts w:asciiTheme="minorHAnsi" w:hAnsiTheme="minorHAnsi" w:cstheme="minorHAnsi"/>
                <w:szCs w:val="18"/>
              </w:rPr>
              <w:tab/>
            </w:r>
            <w:r w:rsidR="00D056C3" w:rsidRPr="00A1149B">
              <w:rPr>
                <w:rFonts w:asciiTheme="minorHAnsi" w:hAnsiTheme="minorHAnsi" w:cstheme="minorHAnsi"/>
                <w:szCs w:val="18"/>
              </w:rPr>
              <w:t>Non</w:t>
            </w:r>
          </w:p>
          <w:p w14:paraId="54449BB3" w14:textId="6291AFF1" w:rsidR="00D06AC5" w:rsidRPr="00A1149B" w:rsidRDefault="00D06AC5" w:rsidP="00D06AC5">
            <w:pPr>
              <w:pStyle w:val="Paragraphedeliste"/>
              <w:numPr>
                <w:ilvl w:val="0"/>
                <w:numId w:val="18"/>
              </w:numPr>
              <w:tabs>
                <w:tab w:val="left" w:pos="3034"/>
                <w:tab w:val="left" w:pos="3459"/>
                <w:tab w:val="left" w:pos="4310"/>
                <w:tab w:val="left" w:pos="4735"/>
              </w:tabs>
              <w:overflowPunct w:val="0"/>
              <w:autoSpaceDE w:val="0"/>
              <w:autoSpaceDN w:val="0"/>
              <w:adjustRightInd w:val="0"/>
              <w:spacing w:before="60" w:after="60" w:line="240" w:lineRule="auto"/>
              <w:ind w:left="482" w:hanging="357"/>
              <w:jc w:val="left"/>
              <w:textAlignment w:val="baseline"/>
              <w:rPr>
                <w:rFonts w:asciiTheme="minorHAnsi" w:hAnsiTheme="minorHAnsi" w:cstheme="minorHAnsi"/>
                <w:szCs w:val="18"/>
              </w:rPr>
            </w:pPr>
            <w:r w:rsidRPr="00A1149B">
              <w:rPr>
                <w:rFonts w:asciiTheme="minorHAnsi" w:hAnsiTheme="minorHAnsi" w:cstheme="minorHAnsi"/>
                <w:szCs w:val="18"/>
              </w:rPr>
              <w:t>Portabilité</w:t>
            </w:r>
            <w:r w:rsidRPr="00A1149B">
              <w:rPr>
                <w:rFonts w:asciiTheme="minorHAnsi" w:hAnsiTheme="minorHAnsi" w:cstheme="minorHAnsi"/>
                <w:szCs w:val="18"/>
              </w:rPr>
              <w:tab/>
            </w:r>
            <w:r w:rsidR="00DA60E4" w:rsidRPr="00A1149B">
              <w:rPr>
                <w:rFonts w:asciiTheme="minorHAnsi" w:hAnsiTheme="minorHAnsi" w:cstheme="minorHAnsi"/>
                <w:szCs w:val="18"/>
              </w:rPr>
              <w:fldChar w:fldCharType="begin">
                <w:ffData>
                  <w:name w:val=""/>
                  <w:enabled/>
                  <w:calcOnExit w:val="0"/>
                  <w:checkBox>
                    <w:sizeAuto/>
                    <w:default w:val="0"/>
                  </w:checkBox>
                </w:ffData>
              </w:fldChar>
            </w:r>
            <w:r w:rsidR="00DA60E4" w:rsidRPr="00A1149B">
              <w:rPr>
                <w:rFonts w:asciiTheme="minorHAnsi" w:hAnsiTheme="minorHAnsi" w:cstheme="minorHAnsi"/>
                <w:szCs w:val="18"/>
              </w:rPr>
              <w:instrText xml:space="preserve"> FORMCHECKBOX </w:instrText>
            </w:r>
            <w:r w:rsidR="002F1349" w:rsidRPr="00A1149B">
              <w:rPr>
                <w:rFonts w:asciiTheme="minorHAnsi" w:hAnsiTheme="minorHAnsi" w:cstheme="minorHAnsi"/>
                <w:szCs w:val="18"/>
              </w:rPr>
            </w:r>
            <w:r w:rsidR="002F1349" w:rsidRPr="00A1149B">
              <w:rPr>
                <w:rFonts w:asciiTheme="minorHAnsi" w:hAnsiTheme="minorHAnsi" w:cstheme="minorHAnsi"/>
                <w:szCs w:val="18"/>
              </w:rPr>
              <w:fldChar w:fldCharType="separate"/>
            </w:r>
            <w:r w:rsidR="00DA60E4" w:rsidRPr="00A1149B">
              <w:rPr>
                <w:rFonts w:asciiTheme="minorHAnsi" w:hAnsiTheme="minorHAnsi" w:cstheme="minorHAnsi"/>
                <w:szCs w:val="18"/>
              </w:rPr>
              <w:fldChar w:fldCharType="end"/>
            </w:r>
            <w:r w:rsidRPr="00A1149B">
              <w:rPr>
                <w:rFonts w:asciiTheme="minorHAnsi" w:hAnsiTheme="minorHAnsi" w:cstheme="minorHAnsi"/>
                <w:szCs w:val="18"/>
              </w:rPr>
              <w:tab/>
              <w:t>oui</w:t>
            </w:r>
            <w:r w:rsidRPr="00A1149B">
              <w:rPr>
                <w:rFonts w:asciiTheme="minorHAnsi" w:hAnsiTheme="minorHAnsi" w:cstheme="minorHAnsi"/>
                <w:szCs w:val="18"/>
              </w:rPr>
              <w:tab/>
            </w:r>
            <w:r w:rsidR="00DA60E4" w:rsidRPr="00A1149B">
              <w:rPr>
                <w:rFonts w:asciiTheme="minorHAnsi" w:hAnsiTheme="minorHAnsi" w:cstheme="minorHAnsi"/>
                <w:szCs w:val="18"/>
              </w:rPr>
              <w:fldChar w:fldCharType="begin">
                <w:ffData>
                  <w:name w:val=""/>
                  <w:enabled/>
                  <w:calcOnExit w:val="0"/>
                  <w:checkBox>
                    <w:sizeAuto/>
                    <w:default w:val="1"/>
                  </w:checkBox>
                </w:ffData>
              </w:fldChar>
            </w:r>
            <w:r w:rsidR="00DA60E4" w:rsidRPr="00A1149B">
              <w:rPr>
                <w:rFonts w:asciiTheme="minorHAnsi" w:hAnsiTheme="minorHAnsi" w:cstheme="minorHAnsi"/>
                <w:szCs w:val="18"/>
              </w:rPr>
              <w:instrText xml:space="preserve"> FORMCHECKBOX </w:instrText>
            </w:r>
            <w:r w:rsidR="002F1349" w:rsidRPr="00A1149B">
              <w:rPr>
                <w:rFonts w:asciiTheme="minorHAnsi" w:hAnsiTheme="minorHAnsi" w:cstheme="minorHAnsi"/>
                <w:szCs w:val="18"/>
              </w:rPr>
            </w:r>
            <w:r w:rsidR="002F1349" w:rsidRPr="00A1149B">
              <w:rPr>
                <w:rFonts w:asciiTheme="minorHAnsi" w:hAnsiTheme="minorHAnsi" w:cstheme="minorHAnsi"/>
                <w:szCs w:val="18"/>
              </w:rPr>
              <w:fldChar w:fldCharType="separate"/>
            </w:r>
            <w:r w:rsidR="00DA60E4" w:rsidRPr="00A1149B">
              <w:rPr>
                <w:rFonts w:asciiTheme="minorHAnsi" w:hAnsiTheme="minorHAnsi" w:cstheme="minorHAnsi"/>
                <w:szCs w:val="18"/>
              </w:rPr>
              <w:fldChar w:fldCharType="end"/>
            </w:r>
            <w:r w:rsidRPr="00A1149B">
              <w:rPr>
                <w:rFonts w:asciiTheme="minorHAnsi" w:hAnsiTheme="minorHAnsi" w:cstheme="minorHAnsi"/>
                <w:szCs w:val="18"/>
              </w:rPr>
              <w:tab/>
              <w:t>Non</w:t>
            </w:r>
          </w:p>
          <w:p w14:paraId="55F69C98" w14:textId="77777777" w:rsidR="00760033" w:rsidRPr="00A1149B" w:rsidRDefault="00760033" w:rsidP="00760033">
            <w:pPr>
              <w:tabs>
                <w:tab w:val="left" w:pos="3034"/>
                <w:tab w:val="left" w:pos="3459"/>
                <w:tab w:val="left" w:pos="4310"/>
                <w:tab w:val="left" w:pos="4735"/>
              </w:tabs>
              <w:overflowPunct w:val="0"/>
              <w:autoSpaceDE w:val="0"/>
              <w:autoSpaceDN w:val="0"/>
              <w:adjustRightInd w:val="0"/>
              <w:spacing w:before="60" w:after="60"/>
              <w:jc w:val="left"/>
              <w:textAlignment w:val="baseline"/>
              <w:rPr>
                <w:rFonts w:asciiTheme="minorHAnsi" w:hAnsiTheme="minorHAnsi" w:cstheme="minorHAnsi"/>
                <w:szCs w:val="18"/>
              </w:rPr>
            </w:pPr>
          </w:p>
          <w:p w14:paraId="6715F798" w14:textId="62B37827" w:rsidR="00C44889" w:rsidRPr="00A1149B" w:rsidRDefault="007430CE" w:rsidP="00760033">
            <w:pPr>
              <w:tabs>
                <w:tab w:val="left" w:pos="3034"/>
                <w:tab w:val="left" w:pos="3459"/>
                <w:tab w:val="left" w:pos="4310"/>
                <w:tab w:val="left" w:pos="4735"/>
              </w:tabs>
              <w:overflowPunct w:val="0"/>
              <w:autoSpaceDE w:val="0"/>
              <w:autoSpaceDN w:val="0"/>
              <w:adjustRightInd w:val="0"/>
              <w:spacing w:before="60" w:after="60"/>
              <w:jc w:val="left"/>
              <w:textAlignment w:val="baseline"/>
              <w:rPr>
                <w:rFonts w:asciiTheme="minorHAnsi" w:hAnsiTheme="minorHAnsi" w:cstheme="minorHAnsi"/>
                <w:szCs w:val="18"/>
              </w:rPr>
            </w:pPr>
            <w:r w:rsidRPr="00A1149B">
              <w:rPr>
                <w:rFonts w:asciiTheme="minorHAnsi" w:hAnsiTheme="minorHAnsi" w:cstheme="minorHAnsi"/>
                <w:szCs w:val="18"/>
              </w:rPr>
              <w:t xml:space="preserve">Le </w:t>
            </w:r>
            <w:r w:rsidR="002312D5" w:rsidRPr="00A1149B">
              <w:rPr>
                <w:rFonts w:asciiTheme="minorHAnsi" w:hAnsiTheme="minorHAnsi" w:cstheme="minorHAnsi"/>
                <w:szCs w:val="18"/>
              </w:rPr>
              <w:t>titulaire</w:t>
            </w:r>
            <w:r w:rsidRPr="00A1149B">
              <w:rPr>
                <w:rFonts w:asciiTheme="minorHAnsi" w:hAnsiTheme="minorHAnsi" w:cstheme="minorHAnsi"/>
                <w:szCs w:val="18"/>
              </w:rPr>
              <w:t xml:space="preserve"> assist</w:t>
            </w:r>
            <w:r w:rsidR="00FB34A3" w:rsidRPr="00A1149B">
              <w:rPr>
                <w:rFonts w:asciiTheme="minorHAnsi" w:hAnsiTheme="minorHAnsi" w:cstheme="minorHAnsi"/>
                <w:szCs w:val="18"/>
              </w:rPr>
              <w:t>e</w:t>
            </w:r>
            <w:r w:rsidRPr="00A1149B">
              <w:rPr>
                <w:rFonts w:asciiTheme="minorHAnsi" w:hAnsiTheme="minorHAnsi" w:cstheme="minorHAnsi"/>
                <w:szCs w:val="18"/>
              </w:rPr>
              <w:t xml:space="preserve"> l’AMF pour </w:t>
            </w:r>
            <w:r w:rsidR="00FB34A3" w:rsidRPr="00A1149B">
              <w:rPr>
                <w:rFonts w:asciiTheme="minorHAnsi" w:hAnsiTheme="minorHAnsi" w:cstheme="minorHAnsi"/>
                <w:szCs w:val="18"/>
              </w:rPr>
              <w:t>permettre l’exercice des droits,</w:t>
            </w:r>
            <w:r w:rsidRPr="00A1149B">
              <w:rPr>
                <w:rFonts w:asciiTheme="minorHAnsi" w:hAnsiTheme="minorHAnsi" w:cstheme="minorHAnsi"/>
                <w:szCs w:val="18"/>
              </w:rPr>
              <w:t xml:space="preserve"> des p</w:t>
            </w:r>
            <w:r w:rsidR="007A1640" w:rsidRPr="00A1149B">
              <w:rPr>
                <w:rFonts w:asciiTheme="minorHAnsi" w:hAnsiTheme="minorHAnsi" w:cstheme="minorHAnsi"/>
                <w:szCs w:val="18"/>
              </w:rPr>
              <w:t>ersonnes concernées et de l’AMF.</w:t>
            </w:r>
          </w:p>
        </w:tc>
      </w:tr>
    </w:tbl>
    <w:p w14:paraId="33FEA069" w14:textId="77777777" w:rsidR="003E0E83" w:rsidRPr="00A1149B" w:rsidRDefault="003E0E83" w:rsidP="003E0E83">
      <w:pPr>
        <w:tabs>
          <w:tab w:val="left" w:pos="426"/>
        </w:tabs>
        <w:overflowPunct w:val="0"/>
        <w:autoSpaceDE w:val="0"/>
        <w:autoSpaceDN w:val="0"/>
        <w:adjustRightInd w:val="0"/>
        <w:textAlignment w:val="baseline"/>
        <w:rPr>
          <w:rFonts w:asciiTheme="minorHAnsi" w:eastAsia="MS Mincho" w:hAnsiTheme="minorHAnsi" w:cstheme="minorHAnsi"/>
          <w:szCs w:val="18"/>
          <w:lang w:eastAsia="fr-FR"/>
        </w:rPr>
      </w:pPr>
    </w:p>
    <w:p w14:paraId="4A5CBB61" w14:textId="77777777" w:rsidR="00342002" w:rsidRPr="00A1149B" w:rsidRDefault="00342002" w:rsidP="00C41188">
      <w:pPr>
        <w:pStyle w:val="Paragraphedeliste"/>
        <w:numPr>
          <w:ilvl w:val="0"/>
          <w:numId w:val="14"/>
        </w:numPr>
        <w:pBdr>
          <w:bottom w:val="single" w:sz="4" w:space="1" w:color="auto"/>
        </w:pBdr>
        <w:tabs>
          <w:tab w:val="left" w:pos="426"/>
        </w:tabs>
        <w:overflowPunct w:val="0"/>
        <w:autoSpaceDE w:val="0"/>
        <w:autoSpaceDN w:val="0"/>
        <w:adjustRightInd w:val="0"/>
        <w:spacing w:before="360" w:after="240"/>
        <w:ind w:left="425" w:hanging="425"/>
        <w:jc w:val="left"/>
        <w:textAlignment w:val="baseline"/>
        <w:rPr>
          <w:rFonts w:asciiTheme="minorHAnsi" w:eastAsia="MS Mincho" w:hAnsiTheme="minorHAnsi" w:cstheme="minorHAnsi"/>
          <w:b/>
          <w:smallCaps/>
          <w:color w:val="1F497D" w:themeColor="text2"/>
          <w:szCs w:val="18"/>
          <w:lang w:eastAsia="fr-FR"/>
        </w:rPr>
        <w:sectPr w:rsidR="00342002" w:rsidRPr="00A1149B" w:rsidSect="00B92605">
          <w:pgSz w:w="16838" w:h="11906" w:orient="landscape"/>
          <w:pgMar w:top="1417" w:right="1529" w:bottom="1417" w:left="1417" w:header="708" w:footer="708" w:gutter="0"/>
          <w:cols w:space="708"/>
          <w:docGrid w:linePitch="360"/>
        </w:sectPr>
      </w:pPr>
    </w:p>
    <w:p w14:paraId="628D4CE8" w14:textId="77777777" w:rsidR="00C41188" w:rsidRPr="00A1149B" w:rsidRDefault="00C41188" w:rsidP="00C41188">
      <w:pPr>
        <w:pStyle w:val="Paragraphedeliste"/>
        <w:numPr>
          <w:ilvl w:val="0"/>
          <w:numId w:val="14"/>
        </w:numPr>
        <w:pBdr>
          <w:bottom w:val="single" w:sz="4" w:space="1" w:color="auto"/>
        </w:pBdr>
        <w:tabs>
          <w:tab w:val="left" w:pos="426"/>
        </w:tabs>
        <w:overflowPunct w:val="0"/>
        <w:autoSpaceDE w:val="0"/>
        <w:autoSpaceDN w:val="0"/>
        <w:adjustRightInd w:val="0"/>
        <w:spacing w:before="360" w:after="240"/>
        <w:ind w:left="425" w:hanging="425"/>
        <w:jc w:val="left"/>
        <w:textAlignment w:val="baseline"/>
        <w:rPr>
          <w:rFonts w:asciiTheme="minorHAnsi" w:eastAsia="MS Mincho" w:hAnsiTheme="minorHAnsi" w:cstheme="minorHAnsi"/>
          <w:b/>
          <w:smallCaps/>
          <w:color w:val="1F497D" w:themeColor="text2"/>
          <w:sz w:val="22"/>
          <w:szCs w:val="18"/>
          <w:lang w:eastAsia="fr-FR"/>
        </w:rPr>
      </w:pPr>
      <w:r w:rsidRPr="00A1149B">
        <w:rPr>
          <w:rFonts w:asciiTheme="minorHAnsi" w:eastAsia="MS Mincho" w:hAnsiTheme="minorHAnsi" w:cstheme="minorHAnsi"/>
          <w:b/>
          <w:smallCaps/>
          <w:color w:val="1F497D" w:themeColor="text2"/>
          <w:sz w:val="22"/>
          <w:szCs w:val="18"/>
          <w:lang w:eastAsia="fr-FR"/>
        </w:rPr>
        <w:lastRenderedPageBreak/>
        <w:t xml:space="preserve">Mesures techniques et </w:t>
      </w:r>
      <w:r w:rsidR="003E0E83" w:rsidRPr="00A1149B">
        <w:rPr>
          <w:rFonts w:asciiTheme="minorHAnsi" w:eastAsia="MS Mincho" w:hAnsiTheme="minorHAnsi" w:cstheme="minorHAnsi"/>
          <w:b/>
          <w:smallCaps/>
          <w:color w:val="1F497D" w:themeColor="text2"/>
          <w:sz w:val="22"/>
          <w:szCs w:val="18"/>
          <w:lang w:eastAsia="fr-FR"/>
        </w:rPr>
        <w:t>organisationnelles</w:t>
      </w:r>
    </w:p>
    <w:p w14:paraId="61CC43DC" w14:textId="519AB1F8" w:rsidR="00C41188" w:rsidRPr="00A1149B" w:rsidRDefault="00C41188" w:rsidP="00C41188">
      <w:pPr>
        <w:tabs>
          <w:tab w:val="left" w:pos="426"/>
        </w:tabs>
        <w:overflowPunct w:val="0"/>
        <w:autoSpaceDE w:val="0"/>
        <w:autoSpaceDN w:val="0"/>
        <w:adjustRightInd w:val="0"/>
        <w:textAlignment w:val="baseline"/>
        <w:rPr>
          <w:rFonts w:asciiTheme="minorHAnsi" w:eastAsia="MS Mincho" w:hAnsiTheme="minorHAnsi" w:cstheme="minorHAnsi"/>
          <w:szCs w:val="18"/>
          <w:lang w:eastAsia="fr-FR"/>
        </w:rPr>
      </w:pPr>
      <w:r w:rsidRPr="00A1149B">
        <w:rPr>
          <w:rFonts w:asciiTheme="minorHAnsi" w:eastAsia="MS Mincho" w:hAnsiTheme="minorHAnsi" w:cstheme="minorHAnsi"/>
          <w:szCs w:val="18"/>
          <w:lang w:eastAsia="fr-FR"/>
        </w:rPr>
        <w:t xml:space="preserve">Le </w:t>
      </w:r>
      <w:r w:rsidR="002312D5" w:rsidRPr="00A1149B">
        <w:rPr>
          <w:rFonts w:asciiTheme="minorHAnsi" w:eastAsia="MS Mincho" w:hAnsiTheme="minorHAnsi" w:cstheme="minorHAnsi"/>
          <w:szCs w:val="18"/>
          <w:lang w:eastAsia="fr-FR"/>
        </w:rPr>
        <w:t>titulaire</w:t>
      </w:r>
      <w:r w:rsidRPr="00A1149B">
        <w:rPr>
          <w:rFonts w:asciiTheme="minorHAnsi" w:eastAsia="MS Mincho" w:hAnsiTheme="minorHAnsi" w:cstheme="minorHAnsi"/>
          <w:szCs w:val="18"/>
          <w:lang w:eastAsia="fr-FR"/>
        </w:rPr>
        <w:t xml:space="preserve"> </w:t>
      </w:r>
      <w:r w:rsidR="00A12883" w:rsidRPr="00A1149B">
        <w:rPr>
          <w:rFonts w:asciiTheme="minorHAnsi" w:eastAsia="MS Mincho" w:hAnsiTheme="minorHAnsi" w:cstheme="minorHAnsi"/>
          <w:szCs w:val="18"/>
          <w:lang w:eastAsia="fr-FR"/>
        </w:rPr>
        <w:t xml:space="preserve">ne peut utiliser les données qui lui sont confiées par l’AMF que pour réaliser les missions objet du contrat, en limitant l’accès à ces données aux seules personnes ayant le </w:t>
      </w:r>
      <w:r w:rsidR="00A12883" w:rsidRPr="00A1149B">
        <w:rPr>
          <w:rFonts w:asciiTheme="minorHAnsi" w:eastAsia="MS Mincho" w:hAnsiTheme="minorHAnsi" w:cstheme="minorHAnsi"/>
          <w:i/>
          <w:szCs w:val="18"/>
          <w:lang w:eastAsia="fr-FR"/>
        </w:rPr>
        <w:t>droit d’en connaître</w:t>
      </w:r>
      <w:r w:rsidR="00F76C4F" w:rsidRPr="00A1149B">
        <w:rPr>
          <w:rFonts w:asciiTheme="minorHAnsi" w:eastAsia="MS Mincho" w:hAnsiTheme="minorHAnsi" w:cstheme="minorHAnsi"/>
          <w:i/>
          <w:szCs w:val="18"/>
          <w:lang w:eastAsia="fr-FR"/>
        </w:rPr>
        <w:t xml:space="preserve">. </w:t>
      </w:r>
    </w:p>
    <w:p w14:paraId="7454381E" w14:textId="77777777" w:rsidR="00C41188" w:rsidRPr="00A1149B" w:rsidRDefault="00C41188" w:rsidP="00C41188">
      <w:pPr>
        <w:tabs>
          <w:tab w:val="left" w:pos="426"/>
        </w:tabs>
        <w:overflowPunct w:val="0"/>
        <w:autoSpaceDE w:val="0"/>
        <w:autoSpaceDN w:val="0"/>
        <w:adjustRightInd w:val="0"/>
        <w:textAlignment w:val="baseline"/>
        <w:rPr>
          <w:rFonts w:asciiTheme="minorHAnsi" w:eastAsia="MS Mincho" w:hAnsiTheme="minorHAnsi" w:cstheme="minorHAnsi"/>
          <w:szCs w:val="18"/>
          <w:lang w:eastAsia="fr-FR"/>
        </w:rPr>
      </w:pPr>
    </w:p>
    <w:p w14:paraId="5DF9D800" w14:textId="27266074" w:rsidR="00C41188" w:rsidRPr="00A1149B" w:rsidRDefault="00F76C4F" w:rsidP="00C41188">
      <w:pPr>
        <w:tabs>
          <w:tab w:val="left" w:pos="426"/>
        </w:tabs>
        <w:overflowPunct w:val="0"/>
        <w:autoSpaceDE w:val="0"/>
        <w:autoSpaceDN w:val="0"/>
        <w:adjustRightInd w:val="0"/>
        <w:textAlignment w:val="baseline"/>
        <w:rPr>
          <w:rFonts w:asciiTheme="minorHAnsi" w:eastAsia="MS Mincho" w:hAnsiTheme="minorHAnsi" w:cstheme="minorHAnsi"/>
          <w:szCs w:val="18"/>
          <w:lang w:eastAsia="fr-FR"/>
        </w:rPr>
      </w:pPr>
      <w:r w:rsidRPr="00A1149B">
        <w:rPr>
          <w:rFonts w:asciiTheme="minorHAnsi" w:eastAsia="MS Mincho" w:hAnsiTheme="minorHAnsi" w:cstheme="minorHAnsi"/>
          <w:szCs w:val="18"/>
          <w:lang w:eastAsia="fr-FR"/>
        </w:rPr>
        <w:t>Ainsi, l</w:t>
      </w:r>
      <w:r w:rsidR="00C41188" w:rsidRPr="00A1149B">
        <w:rPr>
          <w:rFonts w:asciiTheme="minorHAnsi" w:eastAsia="MS Mincho" w:hAnsiTheme="minorHAnsi" w:cstheme="minorHAnsi"/>
          <w:szCs w:val="18"/>
          <w:lang w:eastAsia="fr-FR"/>
        </w:rPr>
        <w:t xml:space="preserve">e </w:t>
      </w:r>
      <w:r w:rsidR="002312D5" w:rsidRPr="00A1149B">
        <w:rPr>
          <w:rFonts w:asciiTheme="minorHAnsi" w:eastAsia="MS Mincho" w:hAnsiTheme="minorHAnsi" w:cstheme="minorHAnsi"/>
          <w:szCs w:val="18"/>
          <w:lang w:eastAsia="fr-FR"/>
        </w:rPr>
        <w:t>titulaire</w:t>
      </w:r>
      <w:r w:rsidR="00C41188" w:rsidRPr="00A1149B">
        <w:rPr>
          <w:rFonts w:asciiTheme="minorHAnsi" w:eastAsia="MS Mincho" w:hAnsiTheme="minorHAnsi" w:cstheme="minorHAnsi"/>
          <w:szCs w:val="18"/>
          <w:lang w:eastAsia="fr-FR"/>
        </w:rPr>
        <w:t xml:space="preserve"> </w:t>
      </w:r>
      <w:r w:rsidR="00EC27C9" w:rsidRPr="00A1149B">
        <w:rPr>
          <w:rFonts w:asciiTheme="minorHAnsi" w:eastAsia="MS Mincho" w:hAnsiTheme="minorHAnsi" w:cstheme="minorHAnsi"/>
          <w:szCs w:val="18"/>
          <w:lang w:eastAsia="fr-FR"/>
        </w:rPr>
        <w:t xml:space="preserve">et ses éventuels sous-traitants </w:t>
      </w:r>
      <w:r w:rsidR="00C41188" w:rsidRPr="00A1149B">
        <w:rPr>
          <w:rFonts w:asciiTheme="minorHAnsi" w:eastAsia="MS Mincho" w:hAnsiTheme="minorHAnsi" w:cstheme="minorHAnsi"/>
          <w:szCs w:val="18"/>
          <w:lang w:eastAsia="fr-FR"/>
        </w:rPr>
        <w:t>répond</w:t>
      </w:r>
      <w:r w:rsidR="00EC27C9" w:rsidRPr="00A1149B">
        <w:rPr>
          <w:rFonts w:asciiTheme="minorHAnsi" w:eastAsia="MS Mincho" w:hAnsiTheme="minorHAnsi" w:cstheme="minorHAnsi"/>
          <w:szCs w:val="18"/>
          <w:lang w:eastAsia="fr-FR"/>
        </w:rPr>
        <w:t>ent</w:t>
      </w:r>
      <w:r w:rsidR="00C41188" w:rsidRPr="00A1149B">
        <w:rPr>
          <w:rFonts w:asciiTheme="minorHAnsi" w:eastAsia="MS Mincho" w:hAnsiTheme="minorHAnsi" w:cstheme="minorHAnsi"/>
          <w:szCs w:val="18"/>
          <w:lang w:eastAsia="fr-FR"/>
        </w:rPr>
        <w:t xml:space="preserve"> aux exigences du RGPD, et </w:t>
      </w:r>
      <w:r w:rsidR="00EC27C9" w:rsidRPr="00A1149B">
        <w:rPr>
          <w:rFonts w:asciiTheme="minorHAnsi" w:eastAsia="MS Mincho" w:hAnsiTheme="minorHAnsi" w:cstheme="minorHAnsi"/>
          <w:szCs w:val="18"/>
          <w:lang w:eastAsia="fr-FR"/>
        </w:rPr>
        <w:t xml:space="preserve">garantissent </w:t>
      </w:r>
      <w:r w:rsidR="00C41188" w:rsidRPr="00A1149B">
        <w:rPr>
          <w:rFonts w:asciiTheme="minorHAnsi" w:eastAsia="MS Mincho" w:hAnsiTheme="minorHAnsi" w:cstheme="minorHAnsi"/>
          <w:szCs w:val="18"/>
          <w:lang w:eastAsia="fr-FR"/>
        </w:rPr>
        <w:t>la protection des droits des personnes concernées (article 28.1).</w:t>
      </w:r>
    </w:p>
    <w:p w14:paraId="54E050A4" w14:textId="77777777" w:rsidR="00C41188" w:rsidRPr="00A1149B" w:rsidRDefault="00C41188" w:rsidP="00C41188">
      <w:pPr>
        <w:tabs>
          <w:tab w:val="left" w:pos="426"/>
        </w:tabs>
        <w:overflowPunct w:val="0"/>
        <w:autoSpaceDE w:val="0"/>
        <w:autoSpaceDN w:val="0"/>
        <w:adjustRightInd w:val="0"/>
        <w:textAlignment w:val="baseline"/>
        <w:rPr>
          <w:rFonts w:asciiTheme="minorHAnsi" w:eastAsia="MS Mincho" w:hAnsiTheme="minorHAnsi" w:cstheme="minorHAnsi"/>
          <w:szCs w:val="18"/>
          <w:lang w:eastAsia="fr-FR"/>
        </w:rPr>
      </w:pPr>
    </w:p>
    <w:p w14:paraId="3C8278D9" w14:textId="2378834A" w:rsidR="00C41188" w:rsidRPr="00A1149B" w:rsidRDefault="006833F1" w:rsidP="00C41188">
      <w:pPr>
        <w:tabs>
          <w:tab w:val="left" w:pos="426"/>
        </w:tabs>
        <w:overflowPunct w:val="0"/>
        <w:autoSpaceDE w:val="0"/>
        <w:autoSpaceDN w:val="0"/>
        <w:adjustRightInd w:val="0"/>
        <w:textAlignment w:val="baseline"/>
        <w:rPr>
          <w:rFonts w:asciiTheme="minorHAnsi" w:eastAsia="MS Mincho" w:hAnsiTheme="minorHAnsi" w:cstheme="minorHAnsi"/>
          <w:szCs w:val="18"/>
          <w:lang w:eastAsia="fr-FR"/>
        </w:rPr>
      </w:pPr>
      <w:r w:rsidRPr="00A1149B">
        <w:rPr>
          <w:rFonts w:asciiTheme="minorHAnsi" w:eastAsia="MS Mincho" w:hAnsiTheme="minorHAnsi" w:cstheme="minorHAnsi"/>
          <w:szCs w:val="18"/>
          <w:lang w:eastAsia="fr-FR"/>
        </w:rPr>
        <w:t>En application de l’</w:t>
      </w:r>
      <w:r w:rsidR="00C41188" w:rsidRPr="00A1149B">
        <w:rPr>
          <w:rFonts w:asciiTheme="minorHAnsi" w:eastAsia="MS Mincho" w:hAnsiTheme="minorHAnsi" w:cstheme="minorHAnsi"/>
          <w:szCs w:val="18"/>
          <w:lang w:eastAsia="fr-FR"/>
        </w:rPr>
        <w:t xml:space="preserve">article 28.3 du RGPD, le </w:t>
      </w:r>
      <w:r w:rsidR="002312D5" w:rsidRPr="00A1149B">
        <w:rPr>
          <w:rFonts w:asciiTheme="minorHAnsi" w:eastAsia="MS Mincho" w:hAnsiTheme="minorHAnsi" w:cstheme="minorHAnsi"/>
          <w:szCs w:val="18"/>
          <w:lang w:eastAsia="fr-FR"/>
        </w:rPr>
        <w:t>titulaire</w:t>
      </w:r>
      <w:r w:rsidR="00C41188" w:rsidRPr="00A1149B">
        <w:rPr>
          <w:rFonts w:asciiTheme="minorHAnsi" w:eastAsia="MS Mincho" w:hAnsiTheme="minorHAnsi" w:cstheme="minorHAnsi"/>
          <w:szCs w:val="18"/>
          <w:lang w:eastAsia="fr-FR"/>
        </w:rPr>
        <w:t xml:space="preserve"> respecte les points suivants :</w:t>
      </w:r>
    </w:p>
    <w:p w14:paraId="7462EB6E" w14:textId="6215E71F" w:rsidR="00C41188" w:rsidRPr="00A1149B" w:rsidRDefault="00A12883" w:rsidP="00C41188">
      <w:pPr>
        <w:pStyle w:val="Paragraphedeliste"/>
        <w:numPr>
          <w:ilvl w:val="0"/>
          <w:numId w:val="21"/>
        </w:numPr>
        <w:tabs>
          <w:tab w:val="left" w:pos="426"/>
        </w:tabs>
        <w:overflowPunct w:val="0"/>
        <w:autoSpaceDE w:val="0"/>
        <w:autoSpaceDN w:val="0"/>
        <w:adjustRightInd w:val="0"/>
        <w:textAlignment w:val="baseline"/>
        <w:rPr>
          <w:rFonts w:asciiTheme="minorHAnsi" w:eastAsia="MS Mincho" w:hAnsiTheme="minorHAnsi" w:cstheme="minorHAnsi"/>
          <w:szCs w:val="18"/>
          <w:lang w:eastAsia="fr-FR"/>
        </w:rPr>
      </w:pPr>
      <w:r w:rsidRPr="00A1149B">
        <w:rPr>
          <w:rFonts w:asciiTheme="minorHAnsi" w:eastAsia="MS Mincho" w:hAnsiTheme="minorHAnsi" w:cstheme="minorHAnsi"/>
          <w:szCs w:val="18"/>
          <w:lang w:eastAsia="fr-FR"/>
        </w:rPr>
        <w:t xml:space="preserve">Il ne peut utiliser les données qui lui sont confiées par l’AMF que pour réaliser les missions objet du contrat, en limitant l’accès à ces données aux seules personnes ayant le </w:t>
      </w:r>
      <w:r w:rsidRPr="00A1149B">
        <w:rPr>
          <w:rFonts w:asciiTheme="minorHAnsi" w:eastAsia="MS Mincho" w:hAnsiTheme="minorHAnsi" w:cstheme="minorHAnsi"/>
          <w:i/>
          <w:szCs w:val="18"/>
          <w:lang w:eastAsia="fr-FR"/>
        </w:rPr>
        <w:t>droit d’en connaître</w:t>
      </w:r>
      <w:r w:rsidR="00880750" w:rsidRPr="00A1149B">
        <w:rPr>
          <w:rFonts w:asciiTheme="minorHAnsi" w:eastAsia="MS Mincho" w:hAnsiTheme="minorHAnsi" w:cstheme="minorHAnsi"/>
          <w:i/>
          <w:szCs w:val="18"/>
          <w:lang w:eastAsia="fr-FR"/>
        </w:rPr>
        <w:t> ;</w:t>
      </w:r>
    </w:p>
    <w:p w14:paraId="3262A3AC" w14:textId="0CF0B6FD" w:rsidR="00880750" w:rsidRPr="00A1149B" w:rsidRDefault="00880750" w:rsidP="006833F1">
      <w:pPr>
        <w:pStyle w:val="Paragraphedeliste"/>
        <w:numPr>
          <w:ilvl w:val="0"/>
          <w:numId w:val="21"/>
        </w:numPr>
        <w:tabs>
          <w:tab w:val="left" w:pos="426"/>
        </w:tabs>
        <w:overflowPunct w:val="0"/>
        <w:autoSpaceDE w:val="0"/>
        <w:autoSpaceDN w:val="0"/>
        <w:adjustRightInd w:val="0"/>
        <w:textAlignment w:val="baseline"/>
        <w:rPr>
          <w:rFonts w:asciiTheme="minorHAnsi" w:eastAsia="MS Mincho" w:hAnsiTheme="minorHAnsi" w:cstheme="minorHAnsi"/>
          <w:szCs w:val="18"/>
          <w:lang w:eastAsia="fr-FR"/>
        </w:rPr>
      </w:pPr>
      <w:r w:rsidRPr="00A1149B">
        <w:rPr>
          <w:rFonts w:asciiTheme="minorHAnsi" w:eastAsia="MS Mincho" w:hAnsiTheme="minorHAnsi" w:cstheme="minorHAnsi"/>
          <w:szCs w:val="18"/>
          <w:lang w:eastAsia="fr-FR"/>
        </w:rPr>
        <w:t xml:space="preserve">Le </w:t>
      </w:r>
      <w:r w:rsidR="002312D5" w:rsidRPr="00A1149B">
        <w:rPr>
          <w:rFonts w:asciiTheme="minorHAnsi" w:eastAsia="MS Mincho" w:hAnsiTheme="minorHAnsi" w:cstheme="minorHAnsi"/>
          <w:szCs w:val="18"/>
          <w:lang w:eastAsia="fr-FR"/>
        </w:rPr>
        <w:t>titulaire</w:t>
      </w:r>
      <w:r w:rsidRPr="00A1149B">
        <w:rPr>
          <w:rFonts w:asciiTheme="minorHAnsi" w:eastAsia="MS Mincho" w:hAnsiTheme="minorHAnsi" w:cstheme="minorHAnsi"/>
          <w:szCs w:val="18"/>
          <w:lang w:eastAsia="fr-FR"/>
        </w:rPr>
        <w:t xml:space="preserve"> n’exporte aucune donnée à caractère personnel de l’AMF dans un autre environnement que celui de l’AMF sans autorisation explicite et préalable de l’AMF ;</w:t>
      </w:r>
    </w:p>
    <w:p w14:paraId="11EEC98F" w14:textId="2BF8364F" w:rsidR="006833F1" w:rsidRPr="00A1149B" w:rsidRDefault="006833F1" w:rsidP="006833F1">
      <w:pPr>
        <w:pStyle w:val="Paragraphedeliste"/>
        <w:numPr>
          <w:ilvl w:val="0"/>
          <w:numId w:val="21"/>
        </w:numPr>
        <w:tabs>
          <w:tab w:val="left" w:pos="426"/>
        </w:tabs>
        <w:overflowPunct w:val="0"/>
        <w:autoSpaceDE w:val="0"/>
        <w:autoSpaceDN w:val="0"/>
        <w:adjustRightInd w:val="0"/>
        <w:textAlignment w:val="baseline"/>
        <w:rPr>
          <w:rFonts w:asciiTheme="minorHAnsi" w:eastAsia="MS Mincho" w:hAnsiTheme="minorHAnsi" w:cstheme="minorHAnsi"/>
          <w:szCs w:val="18"/>
          <w:lang w:eastAsia="fr-FR"/>
        </w:rPr>
      </w:pPr>
      <w:r w:rsidRPr="00A1149B">
        <w:rPr>
          <w:rFonts w:asciiTheme="minorHAnsi" w:eastAsia="MS Mincho" w:hAnsiTheme="minorHAnsi" w:cstheme="minorHAnsi"/>
          <w:szCs w:val="18"/>
          <w:lang w:eastAsia="fr-FR"/>
        </w:rPr>
        <w:t xml:space="preserve">Le </w:t>
      </w:r>
      <w:r w:rsidR="002312D5" w:rsidRPr="00A1149B">
        <w:rPr>
          <w:rFonts w:asciiTheme="minorHAnsi" w:eastAsia="MS Mincho" w:hAnsiTheme="minorHAnsi" w:cstheme="minorHAnsi"/>
          <w:szCs w:val="18"/>
          <w:lang w:eastAsia="fr-FR"/>
        </w:rPr>
        <w:t>titulaire</w:t>
      </w:r>
      <w:r w:rsidRPr="00A1149B">
        <w:rPr>
          <w:rFonts w:asciiTheme="minorHAnsi" w:eastAsia="MS Mincho" w:hAnsiTheme="minorHAnsi" w:cstheme="minorHAnsi"/>
          <w:szCs w:val="18"/>
          <w:lang w:eastAsia="fr-FR"/>
        </w:rPr>
        <w:t xml:space="preserve"> ne réalise aucun transfert de données hors UE et hors EEE</w:t>
      </w:r>
      <w:r w:rsidR="00975B25" w:rsidRPr="00A1149B">
        <w:rPr>
          <w:rFonts w:asciiTheme="minorHAnsi" w:eastAsia="MS Mincho" w:hAnsiTheme="minorHAnsi" w:cstheme="minorHAnsi"/>
          <w:szCs w:val="18"/>
          <w:lang w:eastAsia="fr-FR"/>
        </w:rPr>
        <w:t xml:space="preserve"> </w:t>
      </w:r>
      <w:r w:rsidRPr="00A1149B">
        <w:rPr>
          <w:rFonts w:asciiTheme="minorHAnsi" w:eastAsia="MS Mincho" w:hAnsiTheme="minorHAnsi" w:cstheme="minorHAnsi"/>
          <w:szCs w:val="18"/>
          <w:lang w:eastAsia="fr-FR"/>
        </w:rPr>
        <w:t>: le stockage des données et le support sont donc exclusivement opérés sur et depuis le territoire de l’UE ou EEE. Aucune personne non autorisée à accéder aux données de l’AMF ne peut y accéder ;</w:t>
      </w:r>
    </w:p>
    <w:p w14:paraId="10B72A53" w14:textId="77777777" w:rsidR="00C41188" w:rsidRPr="00A1149B" w:rsidRDefault="00C41188" w:rsidP="00C41188">
      <w:pPr>
        <w:pStyle w:val="Paragraphedeliste"/>
        <w:numPr>
          <w:ilvl w:val="0"/>
          <w:numId w:val="21"/>
        </w:numPr>
        <w:tabs>
          <w:tab w:val="left" w:pos="426"/>
        </w:tabs>
        <w:overflowPunct w:val="0"/>
        <w:autoSpaceDE w:val="0"/>
        <w:autoSpaceDN w:val="0"/>
        <w:adjustRightInd w:val="0"/>
        <w:textAlignment w:val="baseline"/>
        <w:rPr>
          <w:rFonts w:asciiTheme="minorHAnsi" w:eastAsia="MS Mincho" w:hAnsiTheme="minorHAnsi" w:cstheme="minorHAnsi"/>
          <w:szCs w:val="18"/>
          <w:lang w:eastAsia="fr-FR"/>
        </w:rPr>
      </w:pPr>
      <w:r w:rsidRPr="00A1149B">
        <w:rPr>
          <w:rFonts w:asciiTheme="minorHAnsi" w:eastAsia="MS Mincho" w:hAnsiTheme="minorHAnsi" w:cstheme="minorHAnsi"/>
          <w:szCs w:val="18"/>
          <w:lang w:eastAsia="fr-FR"/>
        </w:rPr>
        <w:t>Il veille à ce que les personnes autorisées à traiter les données s’engagent à respecter la confidentialité ou soient soumises à une obligation légale appropriée de confidentialité</w:t>
      </w:r>
      <w:r w:rsidR="00491B4A" w:rsidRPr="00A1149B">
        <w:rPr>
          <w:rFonts w:asciiTheme="minorHAnsi" w:eastAsia="MS Mincho" w:hAnsiTheme="minorHAnsi" w:cstheme="minorHAnsi"/>
          <w:szCs w:val="18"/>
          <w:lang w:eastAsia="fr-FR"/>
        </w:rPr>
        <w:t> ;</w:t>
      </w:r>
    </w:p>
    <w:p w14:paraId="5DDF6E8B" w14:textId="77777777" w:rsidR="00C41188" w:rsidRPr="00A1149B" w:rsidRDefault="00491B4A" w:rsidP="00C41188">
      <w:pPr>
        <w:pStyle w:val="Paragraphedeliste"/>
        <w:numPr>
          <w:ilvl w:val="0"/>
          <w:numId w:val="21"/>
        </w:numPr>
        <w:tabs>
          <w:tab w:val="left" w:pos="426"/>
        </w:tabs>
        <w:overflowPunct w:val="0"/>
        <w:autoSpaceDE w:val="0"/>
        <w:autoSpaceDN w:val="0"/>
        <w:adjustRightInd w:val="0"/>
        <w:textAlignment w:val="baseline"/>
        <w:rPr>
          <w:rFonts w:asciiTheme="minorHAnsi" w:eastAsia="MS Mincho" w:hAnsiTheme="minorHAnsi" w:cstheme="minorHAnsi"/>
          <w:szCs w:val="18"/>
          <w:lang w:eastAsia="fr-FR"/>
        </w:rPr>
      </w:pPr>
      <w:r w:rsidRPr="00A1149B">
        <w:rPr>
          <w:rFonts w:asciiTheme="minorHAnsi" w:eastAsia="MS Mincho" w:hAnsiTheme="minorHAnsi" w:cstheme="minorHAnsi"/>
          <w:szCs w:val="18"/>
          <w:lang w:eastAsia="fr-FR"/>
        </w:rPr>
        <w:t>Il r</w:t>
      </w:r>
      <w:r w:rsidR="00C41188" w:rsidRPr="00A1149B">
        <w:rPr>
          <w:rFonts w:asciiTheme="minorHAnsi" w:eastAsia="MS Mincho" w:hAnsiTheme="minorHAnsi" w:cstheme="minorHAnsi"/>
          <w:szCs w:val="18"/>
          <w:lang w:eastAsia="fr-FR"/>
        </w:rPr>
        <w:t>éalise une analyse de risques pour identifier les mesures adaptées aux risques</w:t>
      </w:r>
      <w:r w:rsidRPr="00A1149B">
        <w:rPr>
          <w:rFonts w:asciiTheme="minorHAnsi" w:eastAsia="MS Mincho" w:hAnsiTheme="minorHAnsi" w:cstheme="minorHAnsi"/>
          <w:szCs w:val="18"/>
          <w:lang w:eastAsia="fr-FR"/>
        </w:rPr>
        <w:t> ;</w:t>
      </w:r>
    </w:p>
    <w:p w14:paraId="5FA0B3C5" w14:textId="77777777" w:rsidR="00C41188" w:rsidRPr="00A1149B" w:rsidRDefault="00491B4A" w:rsidP="00C41188">
      <w:pPr>
        <w:pStyle w:val="Paragraphedeliste"/>
        <w:numPr>
          <w:ilvl w:val="0"/>
          <w:numId w:val="21"/>
        </w:numPr>
        <w:tabs>
          <w:tab w:val="left" w:pos="426"/>
        </w:tabs>
        <w:overflowPunct w:val="0"/>
        <w:autoSpaceDE w:val="0"/>
        <w:autoSpaceDN w:val="0"/>
        <w:adjustRightInd w:val="0"/>
        <w:textAlignment w:val="baseline"/>
        <w:rPr>
          <w:rFonts w:asciiTheme="minorHAnsi" w:eastAsia="MS Mincho" w:hAnsiTheme="minorHAnsi" w:cstheme="minorHAnsi"/>
          <w:szCs w:val="18"/>
          <w:lang w:eastAsia="fr-FR"/>
        </w:rPr>
      </w:pPr>
      <w:r w:rsidRPr="00A1149B">
        <w:rPr>
          <w:rFonts w:asciiTheme="minorHAnsi" w:eastAsia="MS Mincho" w:hAnsiTheme="minorHAnsi" w:cstheme="minorHAnsi"/>
          <w:szCs w:val="18"/>
          <w:lang w:eastAsia="fr-FR"/>
        </w:rPr>
        <w:t>Il p</w:t>
      </w:r>
      <w:r w:rsidR="00C41188" w:rsidRPr="00A1149B">
        <w:rPr>
          <w:rFonts w:asciiTheme="minorHAnsi" w:eastAsia="MS Mincho" w:hAnsiTheme="minorHAnsi" w:cstheme="minorHAnsi"/>
          <w:szCs w:val="18"/>
          <w:lang w:eastAsia="fr-FR"/>
        </w:rPr>
        <w:t>rend, documente et partage la documentation avec l’AMF, toutes les mesures de sécurité techniques et organisationnelles sur son périmètre (hébergement physique, serveurs physiques, couche de virtualisation, tout l’environnement d’administration, etc.) nécessaires pour réduire les risques à un niveau acceptable, et réalistes compte tenu de l’état des connaissances et des coûts de mise en œuvre (article 32). Il veille à ce que les mesure</w:t>
      </w:r>
      <w:r w:rsidRPr="00A1149B">
        <w:rPr>
          <w:rFonts w:asciiTheme="minorHAnsi" w:eastAsia="MS Mincho" w:hAnsiTheme="minorHAnsi" w:cstheme="minorHAnsi"/>
          <w:szCs w:val="18"/>
          <w:lang w:eastAsia="fr-FR"/>
        </w:rPr>
        <w:t>s</w:t>
      </w:r>
      <w:r w:rsidR="00C41188" w:rsidRPr="00A1149B">
        <w:rPr>
          <w:rFonts w:asciiTheme="minorHAnsi" w:eastAsia="MS Mincho" w:hAnsiTheme="minorHAnsi" w:cstheme="minorHAnsi"/>
          <w:szCs w:val="18"/>
          <w:lang w:eastAsia="fr-FR"/>
        </w:rPr>
        <w:t xml:space="preserve"> de sécurité qu’il prend ne perturbent pas le déploiement des mesures de sécurité jugées nécessaires par l’AMF</w:t>
      </w:r>
      <w:r w:rsidRPr="00A1149B">
        <w:rPr>
          <w:rFonts w:asciiTheme="minorHAnsi" w:eastAsia="MS Mincho" w:hAnsiTheme="minorHAnsi" w:cstheme="minorHAnsi"/>
          <w:szCs w:val="18"/>
          <w:lang w:eastAsia="fr-FR"/>
        </w:rPr>
        <w:t> ;</w:t>
      </w:r>
    </w:p>
    <w:p w14:paraId="331D6E46" w14:textId="77777777" w:rsidR="00C41188" w:rsidRPr="00A1149B" w:rsidRDefault="00491B4A" w:rsidP="00C41188">
      <w:pPr>
        <w:pStyle w:val="Paragraphedeliste"/>
        <w:numPr>
          <w:ilvl w:val="0"/>
          <w:numId w:val="21"/>
        </w:numPr>
        <w:tabs>
          <w:tab w:val="left" w:pos="426"/>
        </w:tabs>
        <w:overflowPunct w:val="0"/>
        <w:autoSpaceDE w:val="0"/>
        <w:autoSpaceDN w:val="0"/>
        <w:adjustRightInd w:val="0"/>
        <w:textAlignment w:val="baseline"/>
        <w:rPr>
          <w:rFonts w:asciiTheme="minorHAnsi" w:eastAsia="MS Mincho" w:hAnsiTheme="minorHAnsi" w:cstheme="minorHAnsi"/>
          <w:szCs w:val="18"/>
          <w:lang w:eastAsia="fr-FR"/>
        </w:rPr>
      </w:pPr>
      <w:r w:rsidRPr="00A1149B">
        <w:rPr>
          <w:rFonts w:asciiTheme="minorHAnsi" w:eastAsia="MS Mincho" w:hAnsiTheme="minorHAnsi" w:cstheme="minorHAnsi"/>
          <w:szCs w:val="18"/>
          <w:lang w:eastAsia="fr-FR"/>
        </w:rPr>
        <w:t>Il r</w:t>
      </w:r>
      <w:r w:rsidR="00C41188" w:rsidRPr="00A1149B">
        <w:rPr>
          <w:rFonts w:asciiTheme="minorHAnsi" w:eastAsia="MS Mincho" w:hAnsiTheme="minorHAnsi" w:cstheme="minorHAnsi"/>
          <w:szCs w:val="18"/>
          <w:lang w:eastAsia="fr-FR"/>
        </w:rPr>
        <w:t>éalise des audits de sécurité pour vérifier d’une part que les mesures choisies sont correctement implémentées, et d’autre part que le choix des mesures est pertinent (par exemple par des tests d’intrusion)</w:t>
      </w:r>
      <w:r w:rsidRPr="00A1149B">
        <w:rPr>
          <w:rFonts w:asciiTheme="minorHAnsi" w:eastAsia="MS Mincho" w:hAnsiTheme="minorHAnsi" w:cstheme="minorHAnsi"/>
          <w:szCs w:val="18"/>
          <w:lang w:eastAsia="fr-FR"/>
        </w:rPr>
        <w:t> ;</w:t>
      </w:r>
    </w:p>
    <w:p w14:paraId="0B1C47E1" w14:textId="77777777" w:rsidR="00C41188" w:rsidRPr="00A1149B" w:rsidRDefault="00491B4A" w:rsidP="00C41188">
      <w:pPr>
        <w:pStyle w:val="Paragraphedeliste"/>
        <w:numPr>
          <w:ilvl w:val="0"/>
          <w:numId w:val="21"/>
        </w:numPr>
        <w:tabs>
          <w:tab w:val="left" w:pos="426"/>
        </w:tabs>
        <w:overflowPunct w:val="0"/>
        <w:autoSpaceDE w:val="0"/>
        <w:autoSpaceDN w:val="0"/>
        <w:adjustRightInd w:val="0"/>
        <w:textAlignment w:val="baseline"/>
        <w:rPr>
          <w:rFonts w:asciiTheme="minorHAnsi" w:eastAsia="MS Mincho" w:hAnsiTheme="minorHAnsi" w:cstheme="minorHAnsi"/>
          <w:szCs w:val="18"/>
          <w:lang w:eastAsia="fr-FR"/>
        </w:rPr>
      </w:pPr>
      <w:r w:rsidRPr="00A1149B">
        <w:rPr>
          <w:rFonts w:asciiTheme="minorHAnsi" w:eastAsia="MS Mincho" w:hAnsiTheme="minorHAnsi" w:cstheme="minorHAnsi"/>
          <w:szCs w:val="18"/>
          <w:lang w:eastAsia="fr-FR"/>
        </w:rPr>
        <w:t>Il v</w:t>
      </w:r>
      <w:r w:rsidR="00C41188" w:rsidRPr="00A1149B">
        <w:rPr>
          <w:rFonts w:asciiTheme="minorHAnsi" w:eastAsia="MS Mincho" w:hAnsiTheme="minorHAnsi" w:cstheme="minorHAnsi"/>
          <w:szCs w:val="18"/>
          <w:lang w:eastAsia="fr-FR"/>
        </w:rPr>
        <w:t>eille au maintien en conditions de sécurité des éléments de son périmètre (y compris l’environnement d’administration), en particulier installe les correctifs de sécurité après analyse des risques (liés aux vulnérabilités corrigées et liés à l’impact sur l’AMF de l’installation des correctifs)</w:t>
      </w:r>
      <w:r w:rsidRPr="00A1149B">
        <w:rPr>
          <w:rFonts w:asciiTheme="minorHAnsi" w:eastAsia="MS Mincho" w:hAnsiTheme="minorHAnsi" w:cstheme="minorHAnsi"/>
          <w:szCs w:val="18"/>
          <w:lang w:eastAsia="fr-FR"/>
        </w:rPr>
        <w:t> ;</w:t>
      </w:r>
    </w:p>
    <w:p w14:paraId="56FE2B0C" w14:textId="27FD8F3A" w:rsidR="00C41188" w:rsidRPr="00A1149B" w:rsidRDefault="00C41188" w:rsidP="00C41188">
      <w:pPr>
        <w:pStyle w:val="Paragraphedeliste"/>
        <w:numPr>
          <w:ilvl w:val="0"/>
          <w:numId w:val="21"/>
        </w:numPr>
        <w:tabs>
          <w:tab w:val="left" w:pos="426"/>
        </w:tabs>
        <w:overflowPunct w:val="0"/>
        <w:autoSpaceDE w:val="0"/>
        <w:autoSpaceDN w:val="0"/>
        <w:adjustRightInd w:val="0"/>
        <w:textAlignment w:val="baseline"/>
        <w:rPr>
          <w:rFonts w:asciiTheme="minorHAnsi" w:eastAsia="MS Mincho" w:hAnsiTheme="minorHAnsi" w:cstheme="minorHAnsi"/>
          <w:szCs w:val="18"/>
          <w:lang w:eastAsia="fr-FR"/>
        </w:rPr>
      </w:pPr>
      <w:r w:rsidRPr="00A1149B">
        <w:rPr>
          <w:rFonts w:asciiTheme="minorHAnsi" w:eastAsia="MS Mincho" w:hAnsiTheme="minorHAnsi" w:cstheme="minorHAnsi"/>
          <w:szCs w:val="18"/>
          <w:lang w:eastAsia="fr-FR"/>
        </w:rPr>
        <w:t xml:space="preserve">S’il fait appel à des sous-traitants ultérieurs, le </w:t>
      </w:r>
      <w:r w:rsidR="002312D5" w:rsidRPr="00A1149B">
        <w:rPr>
          <w:rFonts w:asciiTheme="minorHAnsi" w:eastAsia="MS Mincho" w:hAnsiTheme="minorHAnsi" w:cstheme="minorHAnsi"/>
          <w:szCs w:val="18"/>
          <w:lang w:eastAsia="fr-FR"/>
        </w:rPr>
        <w:t>titulaire</w:t>
      </w:r>
      <w:r w:rsidRPr="00A1149B">
        <w:rPr>
          <w:rFonts w:asciiTheme="minorHAnsi" w:eastAsia="MS Mincho" w:hAnsiTheme="minorHAnsi" w:cstheme="minorHAnsi"/>
          <w:szCs w:val="18"/>
          <w:lang w:eastAsia="fr-FR"/>
        </w:rPr>
        <w:t xml:space="preserve"> </w:t>
      </w:r>
      <w:r w:rsidR="00C5500F" w:rsidRPr="00A1149B">
        <w:rPr>
          <w:rFonts w:asciiTheme="minorHAnsi" w:eastAsia="MS Mincho" w:hAnsiTheme="minorHAnsi" w:cstheme="minorHAnsi"/>
          <w:szCs w:val="18"/>
          <w:lang w:eastAsia="fr-FR"/>
        </w:rPr>
        <w:t xml:space="preserve">informe </w:t>
      </w:r>
      <w:r w:rsidRPr="00A1149B">
        <w:rPr>
          <w:rFonts w:asciiTheme="minorHAnsi" w:eastAsia="MS Mincho" w:hAnsiTheme="minorHAnsi" w:cstheme="minorHAnsi"/>
          <w:szCs w:val="18"/>
          <w:lang w:eastAsia="fr-FR"/>
        </w:rPr>
        <w:t>préalablement l’AMF (article 28.2) et veille à ce que les obligations qui s’appliquent à lui s’applique</w:t>
      </w:r>
      <w:r w:rsidR="00491B4A" w:rsidRPr="00A1149B">
        <w:rPr>
          <w:rFonts w:asciiTheme="minorHAnsi" w:eastAsia="MS Mincho" w:hAnsiTheme="minorHAnsi" w:cstheme="minorHAnsi"/>
          <w:szCs w:val="18"/>
          <w:lang w:eastAsia="fr-FR"/>
        </w:rPr>
        <w:t>nt</w:t>
      </w:r>
      <w:r w:rsidRPr="00A1149B">
        <w:rPr>
          <w:rFonts w:asciiTheme="minorHAnsi" w:eastAsia="MS Mincho" w:hAnsiTheme="minorHAnsi" w:cstheme="minorHAnsi"/>
          <w:szCs w:val="18"/>
          <w:lang w:eastAsia="fr-FR"/>
        </w:rPr>
        <w:t xml:space="preserve"> aussi aux sous-traitants ultérieurs (article 28.4)</w:t>
      </w:r>
      <w:r w:rsidR="00491B4A" w:rsidRPr="00A1149B">
        <w:rPr>
          <w:rFonts w:asciiTheme="minorHAnsi" w:eastAsia="MS Mincho" w:hAnsiTheme="minorHAnsi" w:cstheme="minorHAnsi"/>
          <w:szCs w:val="18"/>
          <w:lang w:eastAsia="fr-FR"/>
        </w:rPr>
        <w:t> ;</w:t>
      </w:r>
    </w:p>
    <w:p w14:paraId="6FC660EB" w14:textId="77777777" w:rsidR="00C41188" w:rsidRPr="00A1149B" w:rsidRDefault="00491B4A" w:rsidP="00C41188">
      <w:pPr>
        <w:pStyle w:val="Paragraphedeliste"/>
        <w:numPr>
          <w:ilvl w:val="0"/>
          <w:numId w:val="21"/>
        </w:numPr>
        <w:tabs>
          <w:tab w:val="left" w:pos="426"/>
        </w:tabs>
        <w:overflowPunct w:val="0"/>
        <w:autoSpaceDE w:val="0"/>
        <w:autoSpaceDN w:val="0"/>
        <w:adjustRightInd w:val="0"/>
        <w:textAlignment w:val="baseline"/>
        <w:rPr>
          <w:rFonts w:asciiTheme="minorHAnsi" w:eastAsia="MS Mincho" w:hAnsiTheme="minorHAnsi" w:cstheme="minorHAnsi"/>
          <w:szCs w:val="18"/>
          <w:lang w:eastAsia="fr-FR"/>
        </w:rPr>
      </w:pPr>
      <w:r w:rsidRPr="00A1149B">
        <w:rPr>
          <w:rFonts w:asciiTheme="minorHAnsi" w:eastAsia="MS Mincho" w:hAnsiTheme="minorHAnsi" w:cstheme="minorHAnsi"/>
          <w:szCs w:val="18"/>
          <w:lang w:eastAsia="fr-FR"/>
        </w:rPr>
        <w:t>Il a</w:t>
      </w:r>
      <w:r w:rsidR="00C41188" w:rsidRPr="00A1149B">
        <w:rPr>
          <w:rFonts w:asciiTheme="minorHAnsi" w:eastAsia="MS Mincho" w:hAnsiTheme="minorHAnsi" w:cstheme="minorHAnsi"/>
          <w:szCs w:val="18"/>
          <w:lang w:eastAsia="fr-FR"/>
        </w:rPr>
        <w:t>ide l’AMF dans toute la mesure du possible à s’acquitter de son obligation de donner suite aux demandes d’exercices de droits par les personnes concernées</w:t>
      </w:r>
      <w:r w:rsidRPr="00A1149B">
        <w:rPr>
          <w:rFonts w:asciiTheme="minorHAnsi" w:eastAsia="MS Mincho" w:hAnsiTheme="minorHAnsi" w:cstheme="minorHAnsi"/>
          <w:szCs w:val="18"/>
          <w:lang w:eastAsia="fr-FR"/>
        </w:rPr>
        <w:t> ;</w:t>
      </w:r>
    </w:p>
    <w:p w14:paraId="2881175A" w14:textId="77777777" w:rsidR="00C41188" w:rsidRPr="00A1149B" w:rsidRDefault="00491B4A" w:rsidP="00C41188">
      <w:pPr>
        <w:pStyle w:val="Paragraphedeliste"/>
        <w:numPr>
          <w:ilvl w:val="0"/>
          <w:numId w:val="21"/>
        </w:numPr>
        <w:tabs>
          <w:tab w:val="left" w:pos="426"/>
        </w:tabs>
        <w:overflowPunct w:val="0"/>
        <w:autoSpaceDE w:val="0"/>
        <w:autoSpaceDN w:val="0"/>
        <w:adjustRightInd w:val="0"/>
        <w:textAlignment w:val="baseline"/>
        <w:rPr>
          <w:rFonts w:asciiTheme="minorHAnsi" w:eastAsia="MS Mincho" w:hAnsiTheme="minorHAnsi" w:cstheme="minorHAnsi"/>
          <w:szCs w:val="18"/>
          <w:lang w:eastAsia="fr-FR"/>
        </w:rPr>
      </w:pPr>
      <w:r w:rsidRPr="00A1149B">
        <w:rPr>
          <w:rFonts w:asciiTheme="minorHAnsi" w:eastAsia="MS Mincho" w:hAnsiTheme="minorHAnsi" w:cstheme="minorHAnsi"/>
          <w:szCs w:val="18"/>
          <w:lang w:eastAsia="fr-FR"/>
        </w:rPr>
        <w:t>Il a</w:t>
      </w:r>
      <w:r w:rsidR="00C41188" w:rsidRPr="00A1149B">
        <w:rPr>
          <w:rFonts w:asciiTheme="minorHAnsi" w:eastAsia="MS Mincho" w:hAnsiTheme="minorHAnsi" w:cstheme="minorHAnsi"/>
          <w:szCs w:val="18"/>
          <w:lang w:eastAsia="fr-FR"/>
        </w:rPr>
        <w:t>ide l’AMF à sécuriser les données dans toute la mesure du possible</w:t>
      </w:r>
      <w:r w:rsidRPr="00A1149B">
        <w:rPr>
          <w:rFonts w:asciiTheme="minorHAnsi" w:eastAsia="MS Mincho" w:hAnsiTheme="minorHAnsi" w:cstheme="minorHAnsi"/>
          <w:szCs w:val="18"/>
          <w:lang w:eastAsia="fr-FR"/>
        </w:rPr>
        <w:t> ;</w:t>
      </w:r>
    </w:p>
    <w:p w14:paraId="7B699475" w14:textId="77777777" w:rsidR="00C41188" w:rsidRPr="00A1149B" w:rsidRDefault="00491B4A" w:rsidP="00C41188">
      <w:pPr>
        <w:pStyle w:val="Paragraphedeliste"/>
        <w:numPr>
          <w:ilvl w:val="0"/>
          <w:numId w:val="21"/>
        </w:numPr>
        <w:tabs>
          <w:tab w:val="left" w:pos="426"/>
        </w:tabs>
        <w:overflowPunct w:val="0"/>
        <w:autoSpaceDE w:val="0"/>
        <w:autoSpaceDN w:val="0"/>
        <w:adjustRightInd w:val="0"/>
        <w:textAlignment w:val="baseline"/>
        <w:rPr>
          <w:rFonts w:asciiTheme="minorHAnsi" w:eastAsia="MS Mincho" w:hAnsiTheme="minorHAnsi" w:cstheme="minorHAnsi"/>
          <w:szCs w:val="18"/>
          <w:lang w:eastAsia="fr-FR"/>
        </w:rPr>
      </w:pPr>
      <w:r w:rsidRPr="00A1149B">
        <w:rPr>
          <w:rFonts w:asciiTheme="minorHAnsi" w:eastAsia="MS Mincho" w:hAnsiTheme="minorHAnsi" w:cstheme="minorHAnsi"/>
          <w:szCs w:val="18"/>
          <w:lang w:eastAsia="fr-FR"/>
        </w:rPr>
        <w:t>Il a</w:t>
      </w:r>
      <w:r w:rsidR="00C41188" w:rsidRPr="00A1149B">
        <w:rPr>
          <w:rFonts w:asciiTheme="minorHAnsi" w:eastAsia="MS Mincho" w:hAnsiTheme="minorHAnsi" w:cstheme="minorHAnsi"/>
          <w:szCs w:val="18"/>
          <w:lang w:eastAsia="fr-FR"/>
        </w:rPr>
        <w:t>pporte tous les éléments nécessaires à l’AMF pour permettre de qualifier un incident de sécurité portant sur des données à caractère personnel, afin que l’AMF puisse communiquer sur l’incident auprès des personnes concernées, et puisse notifier la CNIL dans les meilleurs délais, et si possible sous 72h, de toute violation de données à caractère personnel</w:t>
      </w:r>
      <w:r w:rsidRPr="00A1149B">
        <w:rPr>
          <w:rFonts w:asciiTheme="minorHAnsi" w:eastAsia="MS Mincho" w:hAnsiTheme="minorHAnsi" w:cstheme="minorHAnsi"/>
          <w:szCs w:val="18"/>
          <w:lang w:eastAsia="fr-FR"/>
        </w:rPr>
        <w:t> ;</w:t>
      </w:r>
    </w:p>
    <w:p w14:paraId="1C71589F" w14:textId="77777777" w:rsidR="00C41188" w:rsidRPr="00A1149B" w:rsidRDefault="00491B4A" w:rsidP="00C41188">
      <w:pPr>
        <w:pStyle w:val="Paragraphedeliste"/>
        <w:numPr>
          <w:ilvl w:val="0"/>
          <w:numId w:val="21"/>
        </w:numPr>
        <w:tabs>
          <w:tab w:val="left" w:pos="426"/>
        </w:tabs>
        <w:overflowPunct w:val="0"/>
        <w:autoSpaceDE w:val="0"/>
        <w:autoSpaceDN w:val="0"/>
        <w:adjustRightInd w:val="0"/>
        <w:textAlignment w:val="baseline"/>
        <w:rPr>
          <w:rFonts w:asciiTheme="minorHAnsi" w:eastAsia="MS Mincho" w:hAnsiTheme="minorHAnsi" w:cstheme="minorHAnsi"/>
          <w:szCs w:val="18"/>
          <w:lang w:eastAsia="fr-FR"/>
        </w:rPr>
      </w:pPr>
      <w:r w:rsidRPr="00A1149B">
        <w:rPr>
          <w:rFonts w:asciiTheme="minorHAnsi" w:eastAsia="MS Mincho" w:hAnsiTheme="minorHAnsi" w:cstheme="minorHAnsi"/>
          <w:szCs w:val="18"/>
          <w:lang w:eastAsia="fr-FR"/>
        </w:rPr>
        <w:t>Il a</w:t>
      </w:r>
      <w:r w:rsidR="00C41188" w:rsidRPr="00A1149B">
        <w:rPr>
          <w:rFonts w:asciiTheme="minorHAnsi" w:eastAsia="MS Mincho" w:hAnsiTheme="minorHAnsi" w:cstheme="minorHAnsi"/>
          <w:szCs w:val="18"/>
          <w:lang w:eastAsia="fr-FR"/>
        </w:rPr>
        <w:t>pporte son assistance à la réalisation des analyses d’impact, pour le périmètre dont il a la charge</w:t>
      </w:r>
      <w:r w:rsidRPr="00A1149B">
        <w:rPr>
          <w:rFonts w:asciiTheme="minorHAnsi" w:eastAsia="MS Mincho" w:hAnsiTheme="minorHAnsi" w:cstheme="minorHAnsi"/>
          <w:szCs w:val="18"/>
          <w:lang w:eastAsia="fr-FR"/>
        </w:rPr>
        <w:t> ;</w:t>
      </w:r>
    </w:p>
    <w:p w14:paraId="1237EC59" w14:textId="3D9841D8" w:rsidR="00C41188" w:rsidRPr="00A1149B" w:rsidRDefault="007C03B3" w:rsidP="00C41188">
      <w:pPr>
        <w:pStyle w:val="Paragraphedeliste"/>
        <w:numPr>
          <w:ilvl w:val="0"/>
          <w:numId w:val="21"/>
        </w:numPr>
        <w:tabs>
          <w:tab w:val="left" w:pos="426"/>
        </w:tabs>
        <w:overflowPunct w:val="0"/>
        <w:autoSpaceDE w:val="0"/>
        <w:autoSpaceDN w:val="0"/>
        <w:adjustRightInd w:val="0"/>
        <w:textAlignment w:val="baseline"/>
        <w:rPr>
          <w:rFonts w:asciiTheme="minorHAnsi" w:eastAsia="MS Mincho" w:hAnsiTheme="minorHAnsi" w:cstheme="minorHAnsi"/>
          <w:szCs w:val="18"/>
          <w:lang w:eastAsia="fr-FR"/>
        </w:rPr>
      </w:pPr>
      <w:r w:rsidRPr="00A1149B">
        <w:rPr>
          <w:rFonts w:asciiTheme="minorHAnsi" w:eastAsia="MS Mincho" w:hAnsiTheme="minorHAnsi" w:cstheme="minorHAnsi"/>
          <w:szCs w:val="18"/>
          <w:lang w:eastAsia="fr-FR"/>
        </w:rPr>
        <w:t>A l’issue du marché ou sur demande de l’AMF ou d’une personne concernée (collaborateur AMF), i</w:t>
      </w:r>
      <w:r w:rsidR="00491B4A" w:rsidRPr="00A1149B">
        <w:rPr>
          <w:rFonts w:asciiTheme="minorHAnsi" w:eastAsia="MS Mincho" w:hAnsiTheme="minorHAnsi" w:cstheme="minorHAnsi"/>
          <w:szCs w:val="18"/>
          <w:lang w:eastAsia="fr-FR"/>
        </w:rPr>
        <w:t>l s</w:t>
      </w:r>
      <w:r w:rsidR="00C41188" w:rsidRPr="00A1149B">
        <w:rPr>
          <w:rFonts w:asciiTheme="minorHAnsi" w:eastAsia="MS Mincho" w:hAnsiTheme="minorHAnsi" w:cstheme="minorHAnsi"/>
          <w:szCs w:val="18"/>
          <w:lang w:eastAsia="fr-FR"/>
        </w:rPr>
        <w:t>upprime toutes les données à caractère personnel</w:t>
      </w:r>
      <w:r w:rsidR="00491B4A" w:rsidRPr="00A1149B">
        <w:rPr>
          <w:rFonts w:asciiTheme="minorHAnsi" w:eastAsia="MS Mincho" w:hAnsiTheme="minorHAnsi" w:cstheme="minorHAnsi"/>
          <w:szCs w:val="18"/>
          <w:lang w:eastAsia="fr-FR"/>
        </w:rPr>
        <w:t xml:space="preserve"> </w:t>
      </w:r>
      <w:r w:rsidR="00F76C4F" w:rsidRPr="00A1149B">
        <w:rPr>
          <w:rFonts w:asciiTheme="minorHAnsi" w:eastAsia="MS Mincho" w:hAnsiTheme="minorHAnsi" w:cstheme="minorHAnsi"/>
          <w:szCs w:val="18"/>
          <w:lang w:eastAsia="fr-FR"/>
        </w:rPr>
        <w:t xml:space="preserve">et </w:t>
      </w:r>
      <w:r w:rsidR="00491B4A" w:rsidRPr="00A1149B">
        <w:rPr>
          <w:rFonts w:asciiTheme="minorHAnsi" w:eastAsia="MS Mincho" w:hAnsiTheme="minorHAnsi" w:cstheme="minorHAnsi"/>
          <w:szCs w:val="18"/>
          <w:lang w:eastAsia="fr-FR"/>
        </w:rPr>
        <w:t>m</w:t>
      </w:r>
      <w:r w:rsidR="00C41188" w:rsidRPr="00A1149B">
        <w:rPr>
          <w:rFonts w:asciiTheme="minorHAnsi" w:eastAsia="MS Mincho" w:hAnsiTheme="minorHAnsi" w:cstheme="minorHAnsi"/>
          <w:szCs w:val="18"/>
          <w:lang w:eastAsia="fr-FR"/>
        </w:rPr>
        <w:t>et à disposition de l’AMF toutes les informations nécessaires pour démontrer le respect des obligations du RGPD</w:t>
      </w:r>
      <w:r w:rsidR="00491B4A" w:rsidRPr="00A1149B">
        <w:rPr>
          <w:rFonts w:asciiTheme="minorHAnsi" w:eastAsia="MS Mincho" w:hAnsiTheme="minorHAnsi" w:cstheme="minorHAnsi"/>
          <w:szCs w:val="18"/>
          <w:lang w:eastAsia="fr-FR"/>
        </w:rPr>
        <w:t> ;</w:t>
      </w:r>
    </w:p>
    <w:p w14:paraId="0672C729" w14:textId="77777777" w:rsidR="00C41188" w:rsidRPr="00A1149B" w:rsidRDefault="00491B4A" w:rsidP="00C41188">
      <w:pPr>
        <w:pStyle w:val="Paragraphedeliste"/>
        <w:numPr>
          <w:ilvl w:val="0"/>
          <w:numId w:val="21"/>
        </w:numPr>
        <w:tabs>
          <w:tab w:val="left" w:pos="426"/>
        </w:tabs>
        <w:overflowPunct w:val="0"/>
        <w:autoSpaceDE w:val="0"/>
        <w:autoSpaceDN w:val="0"/>
        <w:adjustRightInd w:val="0"/>
        <w:textAlignment w:val="baseline"/>
        <w:rPr>
          <w:rFonts w:asciiTheme="minorHAnsi" w:eastAsia="MS Mincho" w:hAnsiTheme="minorHAnsi" w:cstheme="minorHAnsi"/>
          <w:szCs w:val="18"/>
          <w:lang w:eastAsia="fr-FR"/>
        </w:rPr>
      </w:pPr>
      <w:r w:rsidRPr="00A1149B">
        <w:rPr>
          <w:rFonts w:asciiTheme="minorHAnsi" w:eastAsia="MS Mincho" w:hAnsiTheme="minorHAnsi" w:cstheme="minorHAnsi"/>
          <w:szCs w:val="18"/>
          <w:lang w:eastAsia="fr-FR"/>
        </w:rPr>
        <w:t>Il a</w:t>
      </w:r>
      <w:r w:rsidR="00C41188" w:rsidRPr="00A1149B">
        <w:rPr>
          <w:rFonts w:asciiTheme="minorHAnsi" w:eastAsia="MS Mincho" w:hAnsiTheme="minorHAnsi" w:cstheme="minorHAnsi"/>
          <w:szCs w:val="18"/>
          <w:lang w:eastAsia="fr-FR"/>
        </w:rPr>
        <w:t>utorise l’AMF à réaliser des audits permettant de vérifier le respect des obligations du RGPD, y compris des inspections, par l’AMF ou tout auditeur mandaté par l’AMF</w:t>
      </w:r>
      <w:r w:rsidR="0090627D" w:rsidRPr="00A1149B">
        <w:rPr>
          <w:rFonts w:asciiTheme="minorHAnsi" w:eastAsia="MS Mincho" w:hAnsiTheme="minorHAnsi" w:cstheme="minorHAnsi"/>
          <w:szCs w:val="18"/>
          <w:lang w:eastAsia="fr-FR"/>
        </w:rPr>
        <w:t xml:space="preserve"> ; </w:t>
      </w:r>
      <w:r w:rsidR="00C41188" w:rsidRPr="00A1149B">
        <w:rPr>
          <w:rFonts w:asciiTheme="minorHAnsi" w:eastAsia="MS Mincho" w:hAnsiTheme="minorHAnsi" w:cstheme="minorHAnsi"/>
          <w:szCs w:val="18"/>
          <w:lang w:eastAsia="fr-FR"/>
        </w:rPr>
        <w:t>et contribue à ces audits</w:t>
      </w:r>
      <w:r w:rsidRPr="00A1149B">
        <w:rPr>
          <w:rFonts w:asciiTheme="minorHAnsi" w:eastAsia="MS Mincho" w:hAnsiTheme="minorHAnsi" w:cstheme="minorHAnsi"/>
          <w:szCs w:val="18"/>
          <w:lang w:eastAsia="fr-FR"/>
        </w:rPr>
        <w:t> ;</w:t>
      </w:r>
    </w:p>
    <w:p w14:paraId="7C4F258A" w14:textId="77777777" w:rsidR="00C41188" w:rsidRPr="00A1149B" w:rsidRDefault="00491B4A" w:rsidP="00C41188">
      <w:pPr>
        <w:pStyle w:val="Paragraphedeliste"/>
        <w:numPr>
          <w:ilvl w:val="0"/>
          <w:numId w:val="21"/>
        </w:numPr>
        <w:tabs>
          <w:tab w:val="left" w:pos="426"/>
        </w:tabs>
        <w:overflowPunct w:val="0"/>
        <w:autoSpaceDE w:val="0"/>
        <w:autoSpaceDN w:val="0"/>
        <w:adjustRightInd w:val="0"/>
        <w:spacing w:before="120"/>
        <w:textAlignment w:val="baseline"/>
        <w:rPr>
          <w:rFonts w:asciiTheme="minorHAnsi" w:eastAsia="MS Mincho" w:hAnsiTheme="minorHAnsi" w:cstheme="minorHAnsi"/>
          <w:szCs w:val="18"/>
          <w:lang w:eastAsia="fr-FR"/>
        </w:rPr>
      </w:pPr>
      <w:r w:rsidRPr="00A1149B">
        <w:rPr>
          <w:rFonts w:asciiTheme="minorHAnsi" w:eastAsia="MS Mincho" w:hAnsiTheme="minorHAnsi" w:cstheme="minorHAnsi"/>
          <w:szCs w:val="18"/>
          <w:lang w:eastAsia="fr-FR"/>
        </w:rPr>
        <w:lastRenderedPageBreak/>
        <w:t>Il i</w:t>
      </w:r>
      <w:r w:rsidR="00C41188" w:rsidRPr="00A1149B">
        <w:rPr>
          <w:rFonts w:asciiTheme="minorHAnsi" w:eastAsia="MS Mincho" w:hAnsiTheme="minorHAnsi" w:cstheme="minorHAnsi"/>
          <w:szCs w:val="18"/>
          <w:lang w:eastAsia="fr-FR"/>
        </w:rPr>
        <w:t>nforme immédiatement l’AMF de tout incident de sécurité ayant potentiellement pu permettre de porter atteinte (en confidentialité, intégrité, disponibilité et traçabilité) aux données à caractère personnel confiées par l’AMF.</w:t>
      </w:r>
    </w:p>
    <w:p w14:paraId="03602170" w14:textId="77777777" w:rsidR="00365BD2" w:rsidRPr="00A1149B" w:rsidRDefault="003E0E83" w:rsidP="007430CE">
      <w:pPr>
        <w:pStyle w:val="Paragraphedeliste"/>
        <w:numPr>
          <w:ilvl w:val="0"/>
          <w:numId w:val="14"/>
        </w:numPr>
        <w:pBdr>
          <w:bottom w:val="single" w:sz="4" w:space="1" w:color="auto"/>
        </w:pBdr>
        <w:tabs>
          <w:tab w:val="left" w:pos="426"/>
        </w:tabs>
        <w:overflowPunct w:val="0"/>
        <w:autoSpaceDE w:val="0"/>
        <w:autoSpaceDN w:val="0"/>
        <w:adjustRightInd w:val="0"/>
        <w:spacing w:before="360" w:after="240"/>
        <w:ind w:left="425" w:hanging="425"/>
        <w:jc w:val="left"/>
        <w:textAlignment w:val="baseline"/>
        <w:rPr>
          <w:rFonts w:asciiTheme="minorHAnsi" w:eastAsia="MS Mincho" w:hAnsiTheme="minorHAnsi" w:cstheme="minorHAnsi"/>
          <w:b/>
          <w:smallCaps/>
          <w:color w:val="1F497D" w:themeColor="text2"/>
          <w:sz w:val="22"/>
          <w:szCs w:val="18"/>
          <w:lang w:eastAsia="fr-FR"/>
        </w:rPr>
      </w:pPr>
      <w:r w:rsidRPr="00A1149B">
        <w:rPr>
          <w:rFonts w:asciiTheme="minorHAnsi" w:eastAsia="MS Mincho" w:hAnsiTheme="minorHAnsi" w:cstheme="minorHAnsi"/>
          <w:b/>
          <w:smallCaps/>
          <w:color w:val="1F497D" w:themeColor="text2"/>
          <w:sz w:val="22"/>
          <w:szCs w:val="18"/>
          <w:lang w:eastAsia="fr-FR"/>
        </w:rPr>
        <w:t>Violation des données à caractère personnel</w:t>
      </w:r>
    </w:p>
    <w:p w14:paraId="6CA405A8" w14:textId="6C5B3A02" w:rsidR="00760033" w:rsidRPr="00A1149B" w:rsidRDefault="007430CE" w:rsidP="007430CE">
      <w:pPr>
        <w:overflowPunct w:val="0"/>
        <w:autoSpaceDE w:val="0"/>
        <w:autoSpaceDN w:val="0"/>
        <w:adjustRightInd w:val="0"/>
        <w:spacing w:before="120"/>
        <w:textAlignment w:val="baseline"/>
        <w:rPr>
          <w:rFonts w:asciiTheme="minorHAnsi" w:eastAsia="MS Mincho" w:hAnsiTheme="minorHAnsi" w:cstheme="minorHAnsi"/>
          <w:szCs w:val="18"/>
          <w:lang w:eastAsia="fr-FR"/>
        </w:rPr>
      </w:pPr>
      <w:r w:rsidRPr="00A1149B">
        <w:rPr>
          <w:rFonts w:asciiTheme="minorHAnsi" w:eastAsia="MS Mincho" w:hAnsiTheme="minorHAnsi" w:cstheme="minorHAnsi"/>
          <w:szCs w:val="18"/>
          <w:lang w:eastAsia="fr-FR"/>
        </w:rPr>
        <w:t xml:space="preserve">Le </w:t>
      </w:r>
      <w:r w:rsidR="002312D5" w:rsidRPr="00A1149B">
        <w:rPr>
          <w:rFonts w:asciiTheme="minorHAnsi" w:eastAsia="MS Mincho" w:hAnsiTheme="minorHAnsi" w:cstheme="minorHAnsi"/>
          <w:szCs w:val="18"/>
          <w:lang w:eastAsia="fr-FR"/>
        </w:rPr>
        <w:t>titulaire</w:t>
      </w:r>
      <w:r w:rsidRPr="00A1149B">
        <w:rPr>
          <w:rFonts w:asciiTheme="minorHAnsi" w:eastAsia="MS Mincho" w:hAnsiTheme="minorHAnsi" w:cstheme="minorHAnsi"/>
          <w:szCs w:val="18"/>
          <w:lang w:eastAsia="fr-FR"/>
        </w:rPr>
        <w:t xml:space="preserve"> notifie les violations de données à l’AMF</w:t>
      </w:r>
      <w:r w:rsidR="00760033" w:rsidRPr="00A1149B">
        <w:rPr>
          <w:rFonts w:asciiTheme="minorHAnsi" w:eastAsia="MS Mincho" w:hAnsiTheme="minorHAnsi" w:cstheme="minorHAnsi"/>
          <w:szCs w:val="18"/>
          <w:lang w:eastAsia="fr-FR"/>
        </w:rPr>
        <w:t xml:space="preserve"> dans les meilleurs délais et au plus tard sous </w:t>
      </w:r>
      <w:proofErr w:type="spellStart"/>
      <w:r w:rsidR="00760033" w:rsidRPr="00A1149B">
        <w:rPr>
          <w:rFonts w:asciiTheme="minorHAnsi" w:eastAsia="MS Mincho" w:hAnsiTheme="minorHAnsi" w:cstheme="minorHAnsi"/>
          <w:szCs w:val="18"/>
          <w:lang w:eastAsia="fr-FR"/>
        </w:rPr>
        <w:t>soixante douze</w:t>
      </w:r>
      <w:proofErr w:type="spellEnd"/>
      <w:r w:rsidR="00760033" w:rsidRPr="00A1149B">
        <w:rPr>
          <w:rFonts w:asciiTheme="minorHAnsi" w:eastAsia="MS Mincho" w:hAnsiTheme="minorHAnsi" w:cstheme="minorHAnsi"/>
          <w:szCs w:val="18"/>
          <w:lang w:eastAsia="fr-FR"/>
        </w:rPr>
        <w:t xml:space="preserve"> (72) heures, en fournissant tous les éléments permettant de contextualiser la violation des données à caractère personnel.</w:t>
      </w:r>
    </w:p>
    <w:p w14:paraId="19EF745F" w14:textId="39DC3B2E" w:rsidR="003E0E83" w:rsidRPr="00A1149B" w:rsidRDefault="00760033" w:rsidP="007430CE">
      <w:pPr>
        <w:overflowPunct w:val="0"/>
        <w:autoSpaceDE w:val="0"/>
        <w:autoSpaceDN w:val="0"/>
        <w:adjustRightInd w:val="0"/>
        <w:spacing w:before="120"/>
        <w:textAlignment w:val="baseline"/>
        <w:rPr>
          <w:rFonts w:asciiTheme="minorHAnsi" w:eastAsia="MS Mincho" w:hAnsiTheme="minorHAnsi" w:cstheme="minorHAnsi"/>
          <w:szCs w:val="18"/>
          <w:lang w:eastAsia="fr-FR"/>
        </w:rPr>
      </w:pPr>
      <w:r w:rsidRPr="00A1149B">
        <w:rPr>
          <w:rFonts w:asciiTheme="minorHAnsi" w:eastAsia="MS Mincho" w:hAnsiTheme="minorHAnsi" w:cstheme="minorHAnsi"/>
          <w:szCs w:val="18"/>
          <w:lang w:eastAsia="fr-FR"/>
        </w:rPr>
        <w:t xml:space="preserve">Le </w:t>
      </w:r>
      <w:r w:rsidR="002312D5" w:rsidRPr="00A1149B">
        <w:rPr>
          <w:rFonts w:asciiTheme="minorHAnsi" w:eastAsia="MS Mincho" w:hAnsiTheme="minorHAnsi" w:cstheme="minorHAnsi"/>
          <w:szCs w:val="18"/>
          <w:lang w:eastAsia="fr-FR"/>
        </w:rPr>
        <w:t>titulaire</w:t>
      </w:r>
      <w:r w:rsidRPr="00A1149B">
        <w:rPr>
          <w:rFonts w:asciiTheme="minorHAnsi" w:eastAsia="MS Mincho" w:hAnsiTheme="minorHAnsi" w:cstheme="minorHAnsi"/>
          <w:szCs w:val="18"/>
          <w:lang w:eastAsia="fr-FR"/>
        </w:rPr>
        <w:t xml:space="preserve"> </w:t>
      </w:r>
      <w:r w:rsidR="007430CE" w:rsidRPr="00A1149B">
        <w:rPr>
          <w:rFonts w:asciiTheme="minorHAnsi" w:eastAsia="MS Mincho" w:hAnsiTheme="minorHAnsi" w:cstheme="minorHAnsi"/>
          <w:szCs w:val="18"/>
          <w:lang w:eastAsia="fr-FR"/>
        </w:rPr>
        <w:t xml:space="preserve">ne notifie </w:t>
      </w:r>
      <w:r w:rsidRPr="00A1149B">
        <w:rPr>
          <w:rFonts w:asciiTheme="minorHAnsi" w:eastAsia="MS Mincho" w:hAnsiTheme="minorHAnsi" w:cstheme="minorHAnsi"/>
          <w:szCs w:val="18"/>
          <w:lang w:eastAsia="fr-FR"/>
        </w:rPr>
        <w:t xml:space="preserve">pas </w:t>
      </w:r>
      <w:r w:rsidR="007430CE" w:rsidRPr="00A1149B">
        <w:rPr>
          <w:rFonts w:asciiTheme="minorHAnsi" w:eastAsia="MS Mincho" w:hAnsiTheme="minorHAnsi" w:cstheme="minorHAnsi"/>
          <w:szCs w:val="18"/>
          <w:lang w:eastAsia="fr-FR"/>
        </w:rPr>
        <w:t xml:space="preserve">la CNIL </w:t>
      </w:r>
      <w:r w:rsidRPr="00A1149B">
        <w:rPr>
          <w:rFonts w:asciiTheme="minorHAnsi" w:eastAsia="MS Mincho" w:hAnsiTheme="minorHAnsi" w:cstheme="minorHAnsi"/>
          <w:szCs w:val="18"/>
          <w:lang w:eastAsia="fr-FR"/>
        </w:rPr>
        <w:t xml:space="preserve">ni n’informe les personnes concernées </w:t>
      </w:r>
      <w:r w:rsidR="007430CE" w:rsidRPr="00A1149B">
        <w:rPr>
          <w:rFonts w:asciiTheme="minorHAnsi" w:eastAsia="MS Mincho" w:hAnsiTheme="minorHAnsi" w:cstheme="minorHAnsi"/>
          <w:szCs w:val="18"/>
          <w:lang w:eastAsia="fr-FR"/>
        </w:rPr>
        <w:t>sans accord explicite et préalable de l’AMF.</w:t>
      </w:r>
    </w:p>
    <w:p w14:paraId="12501A36" w14:textId="77777777" w:rsidR="003E0E83" w:rsidRPr="00A1149B" w:rsidRDefault="003E0E83" w:rsidP="007430CE">
      <w:pPr>
        <w:pStyle w:val="Paragraphedeliste"/>
        <w:numPr>
          <w:ilvl w:val="0"/>
          <w:numId w:val="14"/>
        </w:numPr>
        <w:pBdr>
          <w:bottom w:val="single" w:sz="4" w:space="1" w:color="auto"/>
        </w:pBdr>
        <w:tabs>
          <w:tab w:val="left" w:pos="426"/>
        </w:tabs>
        <w:overflowPunct w:val="0"/>
        <w:autoSpaceDE w:val="0"/>
        <w:autoSpaceDN w:val="0"/>
        <w:adjustRightInd w:val="0"/>
        <w:spacing w:before="360" w:after="240"/>
        <w:ind w:left="425" w:hanging="425"/>
        <w:jc w:val="left"/>
        <w:textAlignment w:val="baseline"/>
        <w:rPr>
          <w:rFonts w:asciiTheme="minorHAnsi" w:eastAsia="MS Mincho" w:hAnsiTheme="minorHAnsi" w:cstheme="minorHAnsi"/>
          <w:b/>
          <w:smallCaps/>
          <w:color w:val="1F497D" w:themeColor="text2"/>
          <w:sz w:val="22"/>
          <w:szCs w:val="18"/>
          <w:lang w:eastAsia="fr-FR"/>
        </w:rPr>
      </w:pPr>
      <w:r w:rsidRPr="00A1149B">
        <w:rPr>
          <w:rFonts w:asciiTheme="minorHAnsi" w:eastAsia="MS Mincho" w:hAnsiTheme="minorHAnsi" w:cstheme="minorHAnsi"/>
          <w:b/>
          <w:smallCaps/>
          <w:color w:val="1F497D" w:themeColor="text2"/>
          <w:sz w:val="22"/>
          <w:szCs w:val="18"/>
          <w:lang w:eastAsia="fr-FR"/>
        </w:rPr>
        <w:t>Délégués à la protection des données (DPD) ou personnes en charge de la protection des données</w:t>
      </w:r>
    </w:p>
    <w:p w14:paraId="260A37DA" w14:textId="77777777" w:rsidR="00E76B3D" w:rsidRPr="00A1149B" w:rsidRDefault="00E76B3D" w:rsidP="00E76B3D">
      <w:pPr>
        <w:overflowPunct w:val="0"/>
        <w:autoSpaceDE w:val="0"/>
        <w:autoSpaceDN w:val="0"/>
        <w:adjustRightInd w:val="0"/>
        <w:textAlignment w:val="baseline"/>
        <w:rPr>
          <w:rFonts w:asciiTheme="minorHAnsi" w:eastAsia="Times New Roman" w:hAnsiTheme="minorHAnsi" w:cstheme="minorHAnsi"/>
          <w:szCs w:val="18"/>
          <w:lang w:eastAsia="fr-FR"/>
        </w:rPr>
      </w:pPr>
    </w:p>
    <w:p w14:paraId="710D5C71" w14:textId="77777777" w:rsidR="00E76B3D" w:rsidRPr="00A1149B" w:rsidRDefault="00E76B3D" w:rsidP="00E76B3D">
      <w:pPr>
        <w:overflowPunct w:val="0"/>
        <w:autoSpaceDE w:val="0"/>
        <w:autoSpaceDN w:val="0"/>
        <w:adjustRightInd w:val="0"/>
        <w:textAlignment w:val="baseline"/>
        <w:rPr>
          <w:rFonts w:asciiTheme="minorHAnsi" w:eastAsia="Times New Roman" w:hAnsiTheme="minorHAnsi" w:cstheme="minorHAnsi"/>
          <w:b/>
          <w:szCs w:val="18"/>
          <w:lang w:eastAsia="fr-FR"/>
        </w:rPr>
      </w:pPr>
      <w:r w:rsidRPr="00A1149B">
        <w:rPr>
          <w:rFonts w:asciiTheme="minorHAnsi" w:eastAsia="Times New Roman" w:hAnsiTheme="minorHAnsi" w:cstheme="minorHAnsi"/>
          <w:b/>
          <w:szCs w:val="18"/>
          <w:lang w:eastAsia="fr-FR"/>
        </w:rPr>
        <w:t>Autorité des marchés financiers</w:t>
      </w:r>
    </w:p>
    <w:p w14:paraId="28A0485F" w14:textId="42FBDE47" w:rsidR="00E76B3D" w:rsidRPr="00A1149B" w:rsidRDefault="00E76B3D" w:rsidP="00FB34A3">
      <w:pPr>
        <w:tabs>
          <w:tab w:val="left" w:pos="993"/>
        </w:tabs>
        <w:overflowPunct w:val="0"/>
        <w:autoSpaceDE w:val="0"/>
        <w:autoSpaceDN w:val="0"/>
        <w:adjustRightInd w:val="0"/>
        <w:textAlignment w:val="baseline"/>
        <w:rPr>
          <w:rFonts w:asciiTheme="minorHAnsi" w:eastAsia="Times New Roman" w:hAnsiTheme="minorHAnsi" w:cstheme="minorHAnsi"/>
          <w:szCs w:val="18"/>
          <w:lang w:eastAsia="fr-FR"/>
        </w:rPr>
      </w:pPr>
      <w:r w:rsidRPr="00A1149B">
        <w:rPr>
          <w:rFonts w:asciiTheme="minorHAnsi" w:eastAsia="Times New Roman" w:hAnsiTheme="minorHAnsi" w:cstheme="minorHAnsi"/>
          <w:szCs w:val="18"/>
          <w:lang w:eastAsia="fr-FR"/>
        </w:rPr>
        <w:t>Nom :</w:t>
      </w:r>
      <w:r w:rsidR="00FB34A3" w:rsidRPr="00A1149B">
        <w:rPr>
          <w:rFonts w:asciiTheme="minorHAnsi" w:eastAsia="Times New Roman" w:hAnsiTheme="minorHAnsi" w:cstheme="minorHAnsi"/>
          <w:szCs w:val="18"/>
          <w:lang w:eastAsia="fr-FR"/>
        </w:rPr>
        <w:tab/>
      </w:r>
      <w:r w:rsidR="00CD042B" w:rsidRPr="00A1149B">
        <w:rPr>
          <w:rFonts w:asciiTheme="minorHAnsi" w:eastAsia="Times New Roman" w:hAnsiTheme="minorHAnsi" w:cstheme="minorHAnsi"/>
          <w:b/>
          <w:color w:val="3E3D40"/>
          <w:szCs w:val="18"/>
          <w:shd w:val="clear" w:color="auto" w:fill="FFFFFF"/>
          <w:lang w:eastAsia="fr-FR"/>
        </w:rPr>
        <w:t>DIMITRIJEVIC</w:t>
      </w:r>
    </w:p>
    <w:p w14:paraId="28053EF4" w14:textId="63304E72" w:rsidR="00E76B3D" w:rsidRPr="00A1149B" w:rsidRDefault="00E76B3D" w:rsidP="00FB34A3">
      <w:pPr>
        <w:tabs>
          <w:tab w:val="left" w:pos="993"/>
        </w:tabs>
        <w:overflowPunct w:val="0"/>
        <w:autoSpaceDE w:val="0"/>
        <w:autoSpaceDN w:val="0"/>
        <w:adjustRightInd w:val="0"/>
        <w:textAlignment w:val="baseline"/>
        <w:rPr>
          <w:rFonts w:asciiTheme="minorHAnsi" w:eastAsia="Times New Roman" w:hAnsiTheme="minorHAnsi" w:cstheme="minorHAnsi"/>
          <w:szCs w:val="18"/>
          <w:lang w:eastAsia="fr-FR"/>
        </w:rPr>
      </w:pPr>
      <w:r w:rsidRPr="00A1149B">
        <w:rPr>
          <w:rFonts w:asciiTheme="minorHAnsi" w:eastAsia="Times New Roman" w:hAnsiTheme="minorHAnsi" w:cstheme="minorHAnsi"/>
          <w:szCs w:val="18"/>
          <w:lang w:eastAsia="fr-FR"/>
        </w:rPr>
        <w:t>Prénom :</w:t>
      </w:r>
      <w:r w:rsidR="00FB34A3" w:rsidRPr="00A1149B">
        <w:rPr>
          <w:rFonts w:asciiTheme="minorHAnsi" w:eastAsia="Times New Roman" w:hAnsiTheme="minorHAnsi" w:cstheme="minorHAnsi"/>
          <w:szCs w:val="18"/>
          <w:lang w:eastAsia="fr-FR"/>
        </w:rPr>
        <w:tab/>
      </w:r>
      <w:r w:rsidR="00CD042B" w:rsidRPr="00A1149B">
        <w:rPr>
          <w:rFonts w:asciiTheme="minorHAnsi" w:eastAsia="Times New Roman" w:hAnsiTheme="minorHAnsi" w:cstheme="minorHAnsi"/>
          <w:b/>
          <w:color w:val="3E3D40"/>
          <w:szCs w:val="18"/>
          <w:shd w:val="clear" w:color="auto" w:fill="FFFFFF"/>
          <w:lang w:eastAsia="fr-FR"/>
        </w:rPr>
        <w:t>Marija</w:t>
      </w:r>
    </w:p>
    <w:p w14:paraId="6C4CD355" w14:textId="77777777" w:rsidR="00E76B3D" w:rsidRPr="00A1149B" w:rsidRDefault="00E76B3D" w:rsidP="00FB34A3">
      <w:pPr>
        <w:tabs>
          <w:tab w:val="left" w:pos="993"/>
        </w:tabs>
        <w:overflowPunct w:val="0"/>
        <w:autoSpaceDE w:val="0"/>
        <w:autoSpaceDN w:val="0"/>
        <w:adjustRightInd w:val="0"/>
        <w:textAlignment w:val="baseline"/>
        <w:rPr>
          <w:rFonts w:asciiTheme="minorHAnsi" w:eastAsia="Times New Roman" w:hAnsiTheme="minorHAnsi" w:cstheme="minorHAnsi"/>
          <w:szCs w:val="18"/>
          <w:lang w:eastAsia="fr-FR"/>
        </w:rPr>
      </w:pPr>
      <w:r w:rsidRPr="00A1149B">
        <w:rPr>
          <w:rFonts w:asciiTheme="minorHAnsi" w:eastAsia="Times New Roman" w:hAnsiTheme="minorHAnsi" w:cstheme="minorHAnsi"/>
          <w:szCs w:val="18"/>
          <w:lang w:eastAsia="fr-FR"/>
        </w:rPr>
        <w:t>Fonction :</w:t>
      </w:r>
      <w:r w:rsidR="00FB34A3" w:rsidRPr="00A1149B">
        <w:rPr>
          <w:rFonts w:asciiTheme="minorHAnsi" w:eastAsia="Times New Roman" w:hAnsiTheme="minorHAnsi" w:cstheme="minorHAnsi"/>
          <w:szCs w:val="18"/>
          <w:lang w:eastAsia="fr-FR"/>
        </w:rPr>
        <w:tab/>
      </w:r>
      <w:r w:rsidRPr="00A1149B">
        <w:rPr>
          <w:rFonts w:asciiTheme="minorHAnsi" w:eastAsia="Times New Roman" w:hAnsiTheme="minorHAnsi" w:cstheme="minorHAnsi"/>
          <w:b/>
          <w:szCs w:val="18"/>
          <w:lang w:eastAsia="fr-FR"/>
        </w:rPr>
        <w:t>DPD de l’AMF</w:t>
      </w:r>
    </w:p>
    <w:p w14:paraId="5A5442A9" w14:textId="77777777" w:rsidR="00E76B3D" w:rsidRPr="00A1149B" w:rsidRDefault="00FB34A3" w:rsidP="00FB34A3">
      <w:pPr>
        <w:tabs>
          <w:tab w:val="left" w:pos="993"/>
        </w:tabs>
        <w:overflowPunct w:val="0"/>
        <w:autoSpaceDE w:val="0"/>
        <w:autoSpaceDN w:val="0"/>
        <w:adjustRightInd w:val="0"/>
        <w:textAlignment w:val="baseline"/>
        <w:rPr>
          <w:rFonts w:asciiTheme="minorHAnsi" w:eastAsia="Times New Roman" w:hAnsiTheme="minorHAnsi" w:cstheme="minorHAnsi"/>
          <w:szCs w:val="18"/>
          <w:lang w:eastAsia="fr-FR"/>
        </w:rPr>
      </w:pPr>
      <w:r w:rsidRPr="00A1149B">
        <w:rPr>
          <w:rFonts w:asciiTheme="minorHAnsi" w:eastAsia="Times New Roman" w:hAnsiTheme="minorHAnsi" w:cstheme="minorHAnsi"/>
          <w:szCs w:val="18"/>
          <w:lang w:eastAsia="fr-FR"/>
        </w:rPr>
        <w:t>Email :</w:t>
      </w:r>
      <w:r w:rsidRPr="00A1149B">
        <w:rPr>
          <w:rFonts w:asciiTheme="minorHAnsi" w:eastAsia="Times New Roman" w:hAnsiTheme="minorHAnsi" w:cstheme="minorHAnsi"/>
          <w:szCs w:val="18"/>
          <w:lang w:eastAsia="fr-FR"/>
        </w:rPr>
        <w:tab/>
      </w:r>
      <w:hyperlink r:id="rId11" w:history="1">
        <w:r w:rsidR="00E76B3D" w:rsidRPr="00A1149B">
          <w:rPr>
            <w:rFonts w:asciiTheme="minorHAnsi" w:eastAsia="Times New Roman" w:hAnsiTheme="minorHAnsi" w:cstheme="minorHAnsi"/>
            <w:color w:val="0000FF"/>
            <w:szCs w:val="18"/>
            <w:u w:val="single"/>
            <w:lang w:eastAsia="fr-FR"/>
          </w:rPr>
          <w:t>accesdopers@amf-france.org</w:t>
        </w:r>
      </w:hyperlink>
    </w:p>
    <w:p w14:paraId="6D8E450D" w14:textId="77777777" w:rsidR="00E76B3D" w:rsidRPr="00A1149B" w:rsidRDefault="00E76B3D" w:rsidP="00E76B3D">
      <w:pPr>
        <w:overflowPunct w:val="0"/>
        <w:autoSpaceDE w:val="0"/>
        <w:autoSpaceDN w:val="0"/>
        <w:adjustRightInd w:val="0"/>
        <w:textAlignment w:val="baseline"/>
        <w:rPr>
          <w:rFonts w:asciiTheme="minorHAnsi" w:eastAsia="Times New Roman" w:hAnsiTheme="minorHAnsi" w:cstheme="minorHAnsi"/>
          <w:szCs w:val="18"/>
          <w:lang w:eastAsia="fr-FR"/>
        </w:rPr>
      </w:pPr>
    </w:p>
    <w:p w14:paraId="05FC0700" w14:textId="77777777" w:rsidR="00E76B3D" w:rsidRPr="00A1149B" w:rsidRDefault="00E76B3D" w:rsidP="00E76B3D">
      <w:pPr>
        <w:overflowPunct w:val="0"/>
        <w:autoSpaceDE w:val="0"/>
        <w:autoSpaceDN w:val="0"/>
        <w:adjustRightInd w:val="0"/>
        <w:textAlignment w:val="baseline"/>
        <w:rPr>
          <w:rFonts w:asciiTheme="minorHAnsi" w:eastAsia="Times New Roman" w:hAnsiTheme="minorHAnsi" w:cstheme="minorHAnsi"/>
          <w:szCs w:val="18"/>
          <w:lang w:eastAsia="fr-FR"/>
        </w:rPr>
      </w:pPr>
    </w:p>
    <w:p w14:paraId="30A54778" w14:textId="3AFE5193" w:rsidR="00E76B3D" w:rsidRPr="002F1349" w:rsidRDefault="00E76B3D" w:rsidP="00E76B3D">
      <w:pPr>
        <w:overflowPunct w:val="0"/>
        <w:autoSpaceDE w:val="0"/>
        <w:autoSpaceDN w:val="0"/>
        <w:adjustRightInd w:val="0"/>
        <w:jc w:val="left"/>
        <w:textAlignment w:val="baseline"/>
        <w:rPr>
          <w:rFonts w:asciiTheme="minorHAnsi" w:eastAsia="MS Mincho" w:hAnsiTheme="minorHAnsi" w:cstheme="minorHAnsi"/>
          <w:b/>
          <w:szCs w:val="18"/>
          <w:highlight w:val="yellow"/>
          <w:u w:val="single"/>
          <w:lang w:eastAsia="fr-FR"/>
        </w:rPr>
      </w:pPr>
      <w:r w:rsidRPr="002F1349">
        <w:rPr>
          <w:rFonts w:asciiTheme="minorHAnsi" w:eastAsia="MS Mincho" w:hAnsiTheme="minorHAnsi" w:cstheme="minorHAnsi"/>
          <w:b/>
          <w:szCs w:val="18"/>
          <w:highlight w:val="yellow"/>
          <w:u w:val="single"/>
          <w:lang w:eastAsia="fr-FR"/>
        </w:rPr>
        <w:t xml:space="preserve">[A COMPLETER PAR LE </w:t>
      </w:r>
      <w:r w:rsidR="002312D5" w:rsidRPr="002F1349">
        <w:rPr>
          <w:rFonts w:asciiTheme="minorHAnsi" w:eastAsia="MS Mincho" w:hAnsiTheme="minorHAnsi" w:cstheme="minorHAnsi"/>
          <w:b/>
          <w:szCs w:val="18"/>
          <w:highlight w:val="yellow"/>
          <w:u w:val="single"/>
          <w:lang w:eastAsia="fr-FR"/>
        </w:rPr>
        <w:t>TITULAIRE</w:t>
      </w:r>
      <w:r w:rsidRPr="002F1349">
        <w:rPr>
          <w:rFonts w:asciiTheme="minorHAnsi" w:eastAsia="MS Mincho" w:hAnsiTheme="minorHAnsi" w:cstheme="minorHAnsi"/>
          <w:b/>
          <w:szCs w:val="18"/>
          <w:highlight w:val="yellow"/>
          <w:u w:val="single"/>
          <w:lang w:eastAsia="fr-FR"/>
        </w:rPr>
        <w:t>]</w:t>
      </w:r>
    </w:p>
    <w:p w14:paraId="4FB39079" w14:textId="77777777" w:rsidR="00FB34A3" w:rsidRPr="002F1349" w:rsidRDefault="00FB34A3" w:rsidP="00FB34A3">
      <w:pPr>
        <w:tabs>
          <w:tab w:val="left" w:pos="993"/>
        </w:tabs>
        <w:overflowPunct w:val="0"/>
        <w:autoSpaceDE w:val="0"/>
        <w:autoSpaceDN w:val="0"/>
        <w:adjustRightInd w:val="0"/>
        <w:textAlignment w:val="baseline"/>
        <w:rPr>
          <w:rFonts w:asciiTheme="minorHAnsi" w:eastAsia="Times New Roman" w:hAnsiTheme="minorHAnsi" w:cstheme="minorHAnsi"/>
          <w:szCs w:val="18"/>
          <w:highlight w:val="yellow"/>
          <w:lang w:eastAsia="fr-FR"/>
        </w:rPr>
      </w:pPr>
      <w:r w:rsidRPr="002F1349">
        <w:rPr>
          <w:rFonts w:asciiTheme="minorHAnsi" w:eastAsia="Times New Roman" w:hAnsiTheme="minorHAnsi" w:cstheme="minorHAnsi"/>
          <w:szCs w:val="18"/>
          <w:highlight w:val="yellow"/>
          <w:lang w:eastAsia="fr-FR"/>
        </w:rPr>
        <w:t>Nom :</w:t>
      </w:r>
      <w:r w:rsidRPr="002F1349">
        <w:rPr>
          <w:rFonts w:asciiTheme="minorHAnsi" w:eastAsia="Times New Roman" w:hAnsiTheme="minorHAnsi" w:cstheme="minorHAnsi"/>
          <w:szCs w:val="18"/>
          <w:highlight w:val="yellow"/>
          <w:lang w:eastAsia="fr-FR"/>
        </w:rPr>
        <w:tab/>
      </w:r>
      <w:r w:rsidR="00E92BB8" w:rsidRPr="002F1349">
        <w:rPr>
          <w:rFonts w:asciiTheme="minorHAnsi" w:eastAsia="Times New Roman" w:hAnsiTheme="minorHAnsi" w:cstheme="minorHAnsi"/>
          <w:szCs w:val="18"/>
          <w:highlight w:val="yellow"/>
          <w:lang w:eastAsia="fr-FR"/>
        </w:rPr>
        <w:t>………………………………………….</w:t>
      </w:r>
    </w:p>
    <w:p w14:paraId="36BA4F8B" w14:textId="77777777" w:rsidR="00FB34A3" w:rsidRPr="002F1349" w:rsidRDefault="00FB34A3" w:rsidP="00FB34A3">
      <w:pPr>
        <w:tabs>
          <w:tab w:val="left" w:pos="993"/>
        </w:tabs>
        <w:overflowPunct w:val="0"/>
        <w:autoSpaceDE w:val="0"/>
        <w:autoSpaceDN w:val="0"/>
        <w:adjustRightInd w:val="0"/>
        <w:textAlignment w:val="baseline"/>
        <w:rPr>
          <w:rFonts w:asciiTheme="minorHAnsi" w:eastAsia="Times New Roman" w:hAnsiTheme="minorHAnsi" w:cstheme="minorHAnsi"/>
          <w:szCs w:val="18"/>
          <w:highlight w:val="yellow"/>
          <w:lang w:eastAsia="fr-FR"/>
        </w:rPr>
      </w:pPr>
      <w:r w:rsidRPr="002F1349">
        <w:rPr>
          <w:rFonts w:asciiTheme="minorHAnsi" w:eastAsia="Times New Roman" w:hAnsiTheme="minorHAnsi" w:cstheme="minorHAnsi"/>
          <w:szCs w:val="18"/>
          <w:highlight w:val="yellow"/>
          <w:lang w:eastAsia="fr-FR"/>
        </w:rPr>
        <w:t>Prénom :</w:t>
      </w:r>
      <w:r w:rsidRPr="002F1349">
        <w:rPr>
          <w:rFonts w:asciiTheme="minorHAnsi" w:eastAsia="Times New Roman" w:hAnsiTheme="minorHAnsi" w:cstheme="minorHAnsi"/>
          <w:szCs w:val="18"/>
          <w:highlight w:val="yellow"/>
          <w:lang w:eastAsia="fr-FR"/>
        </w:rPr>
        <w:tab/>
      </w:r>
      <w:r w:rsidR="00E92BB8" w:rsidRPr="002F1349">
        <w:rPr>
          <w:rFonts w:asciiTheme="minorHAnsi" w:eastAsia="Times New Roman" w:hAnsiTheme="minorHAnsi" w:cstheme="minorHAnsi"/>
          <w:szCs w:val="18"/>
          <w:highlight w:val="yellow"/>
          <w:lang w:eastAsia="fr-FR"/>
        </w:rPr>
        <w:t>………………………………………….</w:t>
      </w:r>
    </w:p>
    <w:p w14:paraId="248A5C51" w14:textId="77777777" w:rsidR="00FB34A3" w:rsidRPr="002F1349" w:rsidRDefault="00FB34A3" w:rsidP="00FB34A3">
      <w:pPr>
        <w:tabs>
          <w:tab w:val="left" w:pos="993"/>
        </w:tabs>
        <w:overflowPunct w:val="0"/>
        <w:autoSpaceDE w:val="0"/>
        <w:autoSpaceDN w:val="0"/>
        <w:adjustRightInd w:val="0"/>
        <w:textAlignment w:val="baseline"/>
        <w:rPr>
          <w:rFonts w:asciiTheme="minorHAnsi" w:eastAsia="Times New Roman" w:hAnsiTheme="minorHAnsi" w:cstheme="minorHAnsi"/>
          <w:szCs w:val="18"/>
          <w:highlight w:val="yellow"/>
          <w:lang w:eastAsia="fr-FR"/>
        </w:rPr>
      </w:pPr>
      <w:r w:rsidRPr="002F1349">
        <w:rPr>
          <w:rFonts w:asciiTheme="minorHAnsi" w:eastAsia="Times New Roman" w:hAnsiTheme="minorHAnsi" w:cstheme="minorHAnsi"/>
          <w:szCs w:val="18"/>
          <w:highlight w:val="yellow"/>
          <w:lang w:eastAsia="fr-FR"/>
        </w:rPr>
        <w:t>Fonction :</w:t>
      </w:r>
      <w:r w:rsidRPr="002F1349">
        <w:rPr>
          <w:rFonts w:asciiTheme="minorHAnsi" w:eastAsia="Times New Roman" w:hAnsiTheme="minorHAnsi" w:cstheme="minorHAnsi"/>
          <w:szCs w:val="18"/>
          <w:highlight w:val="yellow"/>
          <w:lang w:eastAsia="fr-FR"/>
        </w:rPr>
        <w:tab/>
      </w:r>
      <w:r w:rsidR="00E92BB8" w:rsidRPr="002F1349">
        <w:rPr>
          <w:rFonts w:asciiTheme="minorHAnsi" w:eastAsia="Times New Roman" w:hAnsiTheme="minorHAnsi" w:cstheme="minorHAnsi"/>
          <w:szCs w:val="18"/>
          <w:highlight w:val="yellow"/>
          <w:lang w:eastAsia="fr-FR"/>
        </w:rPr>
        <w:t>………………………………………….</w:t>
      </w:r>
    </w:p>
    <w:p w14:paraId="6B045A94" w14:textId="77777777" w:rsidR="00FB34A3" w:rsidRPr="00A1149B" w:rsidRDefault="00FB34A3" w:rsidP="00FB34A3">
      <w:pPr>
        <w:tabs>
          <w:tab w:val="left" w:pos="993"/>
        </w:tabs>
        <w:overflowPunct w:val="0"/>
        <w:autoSpaceDE w:val="0"/>
        <w:autoSpaceDN w:val="0"/>
        <w:adjustRightInd w:val="0"/>
        <w:textAlignment w:val="baseline"/>
        <w:rPr>
          <w:rFonts w:asciiTheme="minorHAnsi" w:eastAsia="Times New Roman" w:hAnsiTheme="minorHAnsi" w:cstheme="minorHAnsi"/>
          <w:szCs w:val="18"/>
          <w:lang w:eastAsia="fr-FR"/>
        </w:rPr>
      </w:pPr>
      <w:r w:rsidRPr="002F1349">
        <w:rPr>
          <w:rFonts w:asciiTheme="minorHAnsi" w:eastAsia="Times New Roman" w:hAnsiTheme="minorHAnsi" w:cstheme="minorHAnsi"/>
          <w:szCs w:val="18"/>
          <w:highlight w:val="yellow"/>
          <w:lang w:eastAsia="fr-FR"/>
        </w:rPr>
        <w:t>Email :</w:t>
      </w:r>
      <w:r w:rsidRPr="002F1349">
        <w:rPr>
          <w:rFonts w:asciiTheme="minorHAnsi" w:eastAsia="Times New Roman" w:hAnsiTheme="minorHAnsi" w:cstheme="minorHAnsi"/>
          <w:szCs w:val="18"/>
          <w:highlight w:val="yellow"/>
          <w:lang w:eastAsia="fr-FR"/>
        </w:rPr>
        <w:tab/>
      </w:r>
      <w:r w:rsidR="00E92BB8" w:rsidRPr="002F1349">
        <w:rPr>
          <w:rFonts w:asciiTheme="minorHAnsi" w:eastAsia="Times New Roman" w:hAnsiTheme="minorHAnsi" w:cstheme="minorHAnsi"/>
          <w:szCs w:val="18"/>
          <w:highlight w:val="yellow"/>
          <w:lang w:eastAsia="fr-FR"/>
        </w:rPr>
        <w:t>………………………………………….</w:t>
      </w:r>
    </w:p>
    <w:p w14:paraId="10B6FEB0" w14:textId="7005F4AD" w:rsidR="009C6B45" w:rsidRPr="00A1149B" w:rsidRDefault="00EC7EF3" w:rsidP="009C6B45">
      <w:pPr>
        <w:keepNext/>
        <w:pBdr>
          <w:top w:val="single" w:sz="4" w:space="1" w:color="auto"/>
          <w:left w:val="single" w:sz="4" w:space="4" w:color="auto"/>
          <w:bottom w:val="single" w:sz="4" w:space="1" w:color="auto"/>
          <w:right w:val="single" w:sz="4" w:space="4" w:color="auto"/>
        </w:pBdr>
        <w:tabs>
          <w:tab w:val="left" w:pos="851"/>
        </w:tabs>
        <w:overflowPunct w:val="0"/>
        <w:autoSpaceDE w:val="0"/>
        <w:autoSpaceDN w:val="0"/>
        <w:adjustRightInd w:val="0"/>
        <w:spacing w:line="264" w:lineRule="auto"/>
        <w:jc w:val="center"/>
        <w:textAlignment w:val="baseline"/>
        <w:outlineLvl w:val="0"/>
        <w:rPr>
          <w:rFonts w:asciiTheme="minorHAnsi" w:eastAsia="Times New Roman" w:hAnsiTheme="minorHAnsi" w:cstheme="minorHAnsi"/>
          <w:b/>
          <w:color w:val="004C99"/>
          <w:kern w:val="28"/>
          <w:sz w:val="32"/>
          <w:lang w:eastAsia="fr-FR"/>
        </w:rPr>
      </w:pPr>
      <w:r w:rsidRPr="00A1149B">
        <w:rPr>
          <w:rFonts w:asciiTheme="minorHAnsi" w:hAnsiTheme="minorHAnsi" w:cstheme="minorHAnsi"/>
          <w:szCs w:val="18"/>
        </w:rPr>
        <w:br w:type="page"/>
      </w:r>
      <w:r w:rsidR="009C6B45" w:rsidRPr="00A1149B">
        <w:rPr>
          <w:rFonts w:asciiTheme="minorHAnsi" w:eastAsia="Times New Roman" w:hAnsiTheme="minorHAnsi" w:cstheme="minorHAnsi"/>
          <w:b/>
          <w:color w:val="004C99"/>
          <w:kern w:val="28"/>
          <w:sz w:val="32"/>
          <w:lang w:eastAsia="fr-FR"/>
        </w:rPr>
        <w:lastRenderedPageBreak/>
        <w:t>PARTIE 2</w:t>
      </w:r>
    </w:p>
    <w:p w14:paraId="3677F78C" w14:textId="69B793EE" w:rsidR="00CB443D" w:rsidRPr="00A1149B" w:rsidRDefault="009C6B45" w:rsidP="00CB443D">
      <w:pPr>
        <w:jc w:val="center"/>
        <w:rPr>
          <w:rFonts w:asciiTheme="minorHAnsi" w:hAnsiTheme="minorHAnsi" w:cstheme="minorHAnsi"/>
          <w:b/>
          <w:sz w:val="24"/>
          <w:szCs w:val="18"/>
        </w:rPr>
      </w:pPr>
      <w:r w:rsidRPr="00A1149B">
        <w:rPr>
          <w:rFonts w:asciiTheme="minorHAnsi" w:hAnsiTheme="minorHAnsi" w:cstheme="minorHAnsi"/>
          <w:b/>
          <w:sz w:val="24"/>
          <w:szCs w:val="18"/>
        </w:rPr>
        <w:t xml:space="preserve"> </w:t>
      </w:r>
      <w:bookmarkStart w:id="4" w:name="_Toc72331982"/>
      <w:bookmarkStart w:id="5" w:name="_Toc74775684"/>
      <w:bookmarkStart w:id="6" w:name="_Toc95493082"/>
      <w:bookmarkEnd w:id="4"/>
      <w:bookmarkEnd w:id="5"/>
      <w:bookmarkEnd w:id="6"/>
    </w:p>
    <w:p w14:paraId="561BE891" w14:textId="77777777" w:rsidR="002A5791" w:rsidRPr="00A1149B" w:rsidRDefault="002A5791" w:rsidP="002A5791">
      <w:pPr>
        <w:pStyle w:val="AMFTitre1erniveauviolet"/>
        <w:numPr>
          <w:ilvl w:val="0"/>
          <w:numId w:val="30"/>
        </w:numPr>
        <w:ind w:left="360"/>
      </w:pPr>
      <w:r w:rsidRPr="00A1149B">
        <w:t>TRAITEMENT DES DONNEES À CARACTÈRE PERSONNEL</w:t>
      </w:r>
    </w:p>
    <w:p w14:paraId="07B5E523" w14:textId="77777777" w:rsidR="002A5791" w:rsidRPr="00A1149B" w:rsidRDefault="002A5791" w:rsidP="002A5791">
      <w:pPr>
        <w:pStyle w:val="AMFTitre2eniveaubleu"/>
        <w:tabs>
          <w:tab w:val="clear" w:pos="1276"/>
          <w:tab w:val="left" w:pos="1560"/>
        </w:tabs>
        <w:spacing w:before="240"/>
        <w:ind w:left="432" w:right="0"/>
      </w:pPr>
      <w:bookmarkStart w:id="7" w:name="_Toc77341178"/>
      <w:bookmarkStart w:id="8" w:name="_Toc95493083"/>
      <w:r w:rsidRPr="00A1149B">
        <w:t>OBJET ET NATURE Des TRAITEMENT</w:t>
      </w:r>
      <w:bookmarkEnd w:id="7"/>
      <w:bookmarkEnd w:id="8"/>
      <w:r w:rsidRPr="00A1149B">
        <w:t>s de données à caractère personnel</w:t>
      </w:r>
    </w:p>
    <w:p w14:paraId="682416C0" w14:textId="77777777" w:rsidR="002A5791" w:rsidRPr="00A1149B" w:rsidRDefault="002A5791" w:rsidP="002A5791">
      <w:pPr>
        <w:spacing w:before="120" w:after="120"/>
        <w:rPr>
          <w:rFonts w:ascii="Calibri" w:eastAsia="Calibri" w:hAnsi="Calibri" w:cs="Calibri"/>
          <w:sz w:val="20"/>
        </w:rPr>
      </w:pPr>
      <w:r w:rsidRPr="00A1149B">
        <w:rPr>
          <w:rFonts w:ascii="Calibri" w:eastAsia="Calibri" w:hAnsi="Calibri" w:cs="Calibri"/>
          <w:b/>
          <w:sz w:val="20"/>
        </w:rPr>
        <w:t>Le périmètre du présent Contrat inclut le traitement de données à caractère personnel</w:t>
      </w:r>
      <w:r w:rsidRPr="00A1149B">
        <w:rPr>
          <w:rFonts w:ascii="Calibri" w:eastAsia="Calibri" w:hAnsi="Calibri" w:cs="Calibri"/>
          <w:sz w:val="20"/>
        </w:rPr>
        <w:t>, lequel est encadré en particulier par la loi n°78-17 du 6 janvier 1978 relative à l’informatique, aux fichiers et aux libertés modifiée (« loi Informatique et Libertés ») et le règlement (UE) n 2016/679 du Parlement européen et du Conseil du 27 avril 2016 relatif à la protection des personnes physiques à l'égard du traitement des données à caractère personnel et à la libre circulation de ces données, et abrogeant la directive 95/46/CE (ci-après dénommés « la règlementation Informatique et libertés »).</w:t>
      </w:r>
    </w:p>
    <w:p w14:paraId="4B89B5F1" w14:textId="77777777" w:rsidR="002A5791" w:rsidRPr="00A1149B" w:rsidRDefault="002A5791" w:rsidP="002A5791">
      <w:pPr>
        <w:spacing w:before="120" w:after="120"/>
        <w:rPr>
          <w:rFonts w:ascii="Calibri" w:eastAsia="Calibri" w:hAnsi="Calibri" w:cs="Calibri"/>
          <w:sz w:val="20"/>
        </w:rPr>
      </w:pPr>
      <w:r w:rsidRPr="00A1149B">
        <w:rPr>
          <w:rFonts w:ascii="Calibri" w:eastAsia="Calibri" w:hAnsi="Calibri" w:cs="Calibri"/>
          <w:sz w:val="20"/>
        </w:rPr>
        <w:t>Dans le cadre de leurs relations contractuelles, les Parties s’engagent à respecter la réglementation en vigueur applicable au traitement de données à caractère personnel et notamment les obligations :</w:t>
      </w:r>
    </w:p>
    <w:p w14:paraId="7D15B17E" w14:textId="77777777" w:rsidR="002A5791" w:rsidRPr="00A1149B" w:rsidRDefault="002A5791" w:rsidP="002A5791">
      <w:pPr>
        <w:numPr>
          <w:ilvl w:val="0"/>
          <w:numId w:val="33"/>
        </w:numPr>
        <w:overflowPunct w:val="0"/>
        <w:autoSpaceDE w:val="0"/>
        <w:autoSpaceDN w:val="0"/>
        <w:adjustRightInd w:val="0"/>
        <w:spacing w:before="60" w:after="160" w:line="240" w:lineRule="atLeast"/>
        <w:ind w:left="714" w:hanging="357"/>
        <w:textAlignment w:val="baseline"/>
        <w:rPr>
          <w:rFonts w:ascii="Calibri" w:eastAsia="Calibri" w:hAnsi="Calibri" w:cs="Calibri"/>
          <w:sz w:val="20"/>
        </w:rPr>
      </w:pPr>
      <w:r w:rsidRPr="00A1149B">
        <w:rPr>
          <w:rFonts w:ascii="Calibri" w:eastAsia="Calibri" w:hAnsi="Calibri" w:cs="Calibri"/>
          <w:sz w:val="20"/>
        </w:rPr>
        <w:t>relatives à la sécurité (protection de la confidentialité, de l’intégrité, de la disponibilité et de la traçabilité) des données ;</w:t>
      </w:r>
    </w:p>
    <w:p w14:paraId="444731E6" w14:textId="77777777" w:rsidR="002A5791" w:rsidRPr="00A1149B" w:rsidRDefault="002A5791" w:rsidP="002A5791">
      <w:pPr>
        <w:numPr>
          <w:ilvl w:val="0"/>
          <w:numId w:val="33"/>
        </w:numPr>
        <w:overflowPunct w:val="0"/>
        <w:autoSpaceDE w:val="0"/>
        <w:autoSpaceDN w:val="0"/>
        <w:adjustRightInd w:val="0"/>
        <w:spacing w:before="60" w:after="160" w:line="240" w:lineRule="atLeast"/>
        <w:ind w:left="714" w:hanging="357"/>
        <w:textAlignment w:val="baseline"/>
        <w:rPr>
          <w:rFonts w:ascii="Calibri" w:eastAsia="Calibri" w:hAnsi="Calibri" w:cs="Calibri"/>
          <w:sz w:val="20"/>
        </w:rPr>
      </w:pPr>
      <w:r w:rsidRPr="00A1149B">
        <w:rPr>
          <w:rFonts w:ascii="Calibri" w:eastAsia="Calibri" w:hAnsi="Calibri" w:cs="Calibri"/>
          <w:sz w:val="20"/>
        </w:rPr>
        <w:t>de tenue du registre des activités de traitement ;</w:t>
      </w:r>
    </w:p>
    <w:p w14:paraId="7A521998" w14:textId="77777777" w:rsidR="002A5791" w:rsidRPr="00A1149B" w:rsidRDefault="002A5791" w:rsidP="002A5791">
      <w:pPr>
        <w:numPr>
          <w:ilvl w:val="0"/>
          <w:numId w:val="33"/>
        </w:numPr>
        <w:overflowPunct w:val="0"/>
        <w:autoSpaceDE w:val="0"/>
        <w:autoSpaceDN w:val="0"/>
        <w:adjustRightInd w:val="0"/>
        <w:spacing w:before="60" w:after="160" w:line="240" w:lineRule="atLeast"/>
        <w:ind w:left="714" w:hanging="357"/>
        <w:textAlignment w:val="baseline"/>
        <w:rPr>
          <w:rFonts w:ascii="Calibri" w:eastAsia="Calibri" w:hAnsi="Calibri" w:cs="Calibri"/>
          <w:sz w:val="20"/>
        </w:rPr>
      </w:pPr>
      <w:r w:rsidRPr="00A1149B">
        <w:rPr>
          <w:rFonts w:ascii="Calibri" w:eastAsia="Calibri" w:hAnsi="Calibri" w:cs="Calibri"/>
          <w:sz w:val="20"/>
        </w:rPr>
        <w:t>de mise en place de mesures et politiques pour la protection des droits et libertés permettant une protection des données dès la conception et protection des données par défaut ;</w:t>
      </w:r>
    </w:p>
    <w:p w14:paraId="3AACE2A4" w14:textId="77777777" w:rsidR="002A5791" w:rsidRPr="00A1149B" w:rsidRDefault="002A5791" w:rsidP="002A5791">
      <w:pPr>
        <w:numPr>
          <w:ilvl w:val="0"/>
          <w:numId w:val="33"/>
        </w:numPr>
        <w:overflowPunct w:val="0"/>
        <w:autoSpaceDE w:val="0"/>
        <w:autoSpaceDN w:val="0"/>
        <w:adjustRightInd w:val="0"/>
        <w:spacing w:before="60" w:after="160" w:line="240" w:lineRule="atLeast"/>
        <w:ind w:left="714" w:hanging="357"/>
        <w:textAlignment w:val="baseline"/>
        <w:rPr>
          <w:rFonts w:ascii="Calibri" w:eastAsia="Calibri" w:hAnsi="Calibri" w:cs="Calibri"/>
          <w:sz w:val="20"/>
        </w:rPr>
      </w:pPr>
      <w:r w:rsidRPr="00A1149B">
        <w:rPr>
          <w:rFonts w:ascii="Calibri" w:eastAsia="Calibri" w:hAnsi="Calibri" w:cs="Calibri"/>
          <w:sz w:val="20"/>
        </w:rPr>
        <w:t>le cas échéant, de nommer un délégué à la protection des données. Les délégués à la protection des données des Parties collaboreront ensemble dans le cadre du traitement.</w:t>
      </w:r>
    </w:p>
    <w:p w14:paraId="157F8253" w14:textId="77777777" w:rsidR="002A5791" w:rsidRPr="00A1149B" w:rsidRDefault="002A5791" w:rsidP="002A5791">
      <w:pPr>
        <w:spacing w:before="120" w:after="120"/>
        <w:rPr>
          <w:rFonts w:ascii="Calibri" w:eastAsia="Calibri" w:hAnsi="Calibri" w:cs="Calibri"/>
          <w:sz w:val="20"/>
        </w:rPr>
      </w:pPr>
      <w:r w:rsidRPr="00A1149B">
        <w:rPr>
          <w:rFonts w:ascii="Calibri" w:eastAsia="Calibri" w:hAnsi="Calibri" w:cs="Calibri"/>
          <w:sz w:val="20"/>
        </w:rPr>
        <w:t>Les données à caractère personnel ne sont collectées que dans le cadre de la réalisation des prestations objet du Contrat.</w:t>
      </w:r>
    </w:p>
    <w:p w14:paraId="57B76E56" w14:textId="77777777" w:rsidR="002A5791" w:rsidRPr="00A1149B" w:rsidRDefault="002A5791" w:rsidP="002A5791">
      <w:pPr>
        <w:spacing w:before="120" w:after="120"/>
        <w:rPr>
          <w:rFonts w:ascii="Calibri" w:eastAsia="Calibri" w:hAnsi="Calibri" w:cs="Calibri"/>
          <w:sz w:val="20"/>
        </w:rPr>
      </w:pPr>
      <w:r w:rsidRPr="00A1149B">
        <w:rPr>
          <w:rFonts w:ascii="Calibri" w:eastAsia="Calibri" w:hAnsi="Calibri" w:cs="Calibri"/>
          <w:sz w:val="20"/>
        </w:rPr>
        <w:t xml:space="preserve">S’il est sous-traitant, le Titulaire s’interdit tout traitement de ces données à caractère personnel pour d’autres finalités que l’exécution du Contrat. </w:t>
      </w:r>
    </w:p>
    <w:p w14:paraId="3310BE52" w14:textId="77777777" w:rsidR="002A5791" w:rsidRPr="00A1149B" w:rsidRDefault="002A5791" w:rsidP="002A5791">
      <w:pPr>
        <w:spacing w:before="120" w:after="120"/>
        <w:rPr>
          <w:rFonts w:ascii="Calibri" w:eastAsia="Calibri" w:hAnsi="Calibri" w:cs="Calibri"/>
          <w:sz w:val="20"/>
        </w:rPr>
      </w:pPr>
      <w:r w:rsidRPr="00A1149B">
        <w:rPr>
          <w:rFonts w:ascii="Calibri" w:eastAsia="Calibri" w:hAnsi="Calibri" w:cs="Calibri"/>
          <w:sz w:val="20"/>
        </w:rPr>
        <w:t xml:space="preserve">S’il est responsable de traitements, le Titulaire collecte de manière indirecte les données à caractère personnel, transmises par l’AMF pour l’un de ses traitements précis, objet du Contrat. Il s’engage donc à ne les utiliser que dans le cadre de la réalisation des prestations objet du Contrat, sauf s’il peut justifier d’une base légale appropriée pour un autre usage et à condition de respecter son obligation d’information des personnes concernées dans le cas des collectes indirectes de données (article 32 III). </w:t>
      </w:r>
    </w:p>
    <w:p w14:paraId="24622AE7" w14:textId="77777777" w:rsidR="002A5791" w:rsidRPr="00A1149B" w:rsidRDefault="002A5791" w:rsidP="002A5791">
      <w:pPr>
        <w:spacing w:before="120" w:after="120"/>
        <w:rPr>
          <w:rFonts w:ascii="Calibri" w:eastAsia="Calibri" w:hAnsi="Calibri" w:cs="Calibri"/>
          <w:sz w:val="20"/>
        </w:rPr>
      </w:pPr>
      <w:r w:rsidRPr="00A1149B">
        <w:rPr>
          <w:rFonts w:ascii="Calibri" w:eastAsia="Calibri" w:hAnsi="Calibri" w:cs="Calibri"/>
          <w:sz w:val="20"/>
        </w:rPr>
        <w:t>Une Partie ne pourra pas être tenue pour responsable du manquement aux obligations auxquelles l’autre Partie est tenue à titre personnel.</w:t>
      </w:r>
    </w:p>
    <w:p w14:paraId="6514B4F6" w14:textId="77777777" w:rsidR="002A5791" w:rsidRPr="00A1149B" w:rsidRDefault="002A5791" w:rsidP="002A5791">
      <w:pPr>
        <w:pStyle w:val="AMFTitre2eniveaubleu"/>
        <w:tabs>
          <w:tab w:val="clear" w:pos="1276"/>
          <w:tab w:val="left" w:pos="1560"/>
        </w:tabs>
        <w:spacing w:before="240"/>
        <w:ind w:left="432" w:right="0"/>
        <w:rPr>
          <w:color w:val="8064A2"/>
        </w:rPr>
      </w:pPr>
      <w:bookmarkStart w:id="9" w:name="_Toc95493084"/>
      <w:r w:rsidRPr="00A1149B">
        <w:t>Le registre des activités de traitement</w:t>
      </w:r>
      <w:bookmarkEnd w:id="9"/>
    </w:p>
    <w:p w14:paraId="666F216C" w14:textId="77777777" w:rsidR="002A5791" w:rsidRPr="00A1149B" w:rsidRDefault="002A5791" w:rsidP="002A5791">
      <w:pPr>
        <w:spacing w:before="120" w:after="120"/>
        <w:rPr>
          <w:rFonts w:ascii="Calibri" w:eastAsia="Calibri" w:hAnsi="Calibri" w:cs="Calibri"/>
          <w:sz w:val="20"/>
        </w:rPr>
      </w:pPr>
      <w:r w:rsidRPr="00A1149B">
        <w:rPr>
          <w:rFonts w:ascii="Calibri" w:eastAsia="Calibri" w:hAnsi="Calibri" w:cs="Calibri"/>
          <w:sz w:val="20"/>
        </w:rPr>
        <w:t>Le Titulaire tiendra par écrit un registre de toutes les catégories d’activités de traitement effectuées comprenant l’ensemble des informations visées dans l’annexe n 1 du Contrat, ainsi que les mesures techniques et organisationnelles qu’il met en place.</w:t>
      </w:r>
    </w:p>
    <w:p w14:paraId="50622731" w14:textId="77777777" w:rsidR="002A5791" w:rsidRPr="00A1149B" w:rsidRDefault="002A5791" w:rsidP="002A5791">
      <w:pPr>
        <w:pStyle w:val="AMFTitre2eniveaubleu"/>
        <w:tabs>
          <w:tab w:val="clear" w:pos="1276"/>
          <w:tab w:val="left" w:pos="1560"/>
        </w:tabs>
        <w:spacing w:before="240"/>
        <w:ind w:left="432" w:right="0"/>
      </w:pPr>
      <w:bookmarkStart w:id="10" w:name="_Toc95493085"/>
      <w:r w:rsidRPr="00A1149B">
        <w:t>Politique informatique et libertés du Titulaire</w:t>
      </w:r>
      <w:bookmarkEnd w:id="10"/>
    </w:p>
    <w:p w14:paraId="60865F69" w14:textId="77777777" w:rsidR="002A5791" w:rsidRPr="00A1149B" w:rsidRDefault="002A5791" w:rsidP="002A5791">
      <w:pPr>
        <w:spacing w:before="120" w:after="120"/>
        <w:rPr>
          <w:rFonts w:ascii="Calibri" w:hAnsi="Calibri" w:cs="Calibri"/>
          <w:sz w:val="20"/>
        </w:rPr>
      </w:pPr>
      <w:r w:rsidRPr="00A1149B">
        <w:rPr>
          <w:rFonts w:ascii="Calibri" w:eastAsia="Calibri" w:hAnsi="Calibri" w:cs="Calibri"/>
          <w:sz w:val="20"/>
        </w:rPr>
        <w:t>Afin d’assurer une protection adaptée aux enjeux des données à caractère personnel ainsi que leur traitement conforme, le Titulaire s’engage à disposer d’une politique interne de protection des données à caractère personnel.</w:t>
      </w:r>
    </w:p>
    <w:p w14:paraId="1E072C78" w14:textId="77777777" w:rsidR="002A5791" w:rsidRPr="00A1149B" w:rsidRDefault="002A5791" w:rsidP="002A5791">
      <w:pPr>
        <w:pStyle w:val="AMFTitre2eniveaubleu"/>
        <w:tabs>
          <w:tab w:val="clear" w:pos="1276"/>
          <w:tab w:val="left" w:pos="1560"/>
        </w:tabs>
        <w:spacing w:before="240"/>
        <w:ind w:left="432" w:right="0"/>
      </w:pPr>
      <w:bookmarkStart w:id="11" w:name="_Toc95493086"/>
      <w:r w:rsidRPr="00A1149B">
        <w:t>Réalisation du traitement</w:t>
      </w:r>
      <w:bookmarkEnd w:id="11"/>
    </w:p>
    <w:p w14:paraId="1441AB99" w14:textId="77777777" w:rsidR="002A5791" w:rsidRPr="00A1149B" w:rsidRDefault="002A5791" w:rsidP="002A5791">
      <w:pPr>
        <w:spacing w:before="120" w:after="120"/>
        <w:rPr>
          <w:rFonts w:ascii="Calibri" w:eastAsia="Calibri" w:hAnsi="Calibri" w:cs="Calibri"/>
          <w:sz w:val="20"/>
        </w:rPr>
      </w:pPr>
      <w:r w:rsidRPr="00A1149B">
        <w:rPr>
          <w:rFonts w:ascii="Calibri" w:eastAsia="Calibri" w:hAnsi="Calibri" w:cs="Calibri"/>
          <w:sz w:val="20"/>
        </w:rPr>
        <w:t>Le Titulaire ne traite lesdites données à caractère personnel que pour le compte de l’AMF.</w:t>
      </w:r>
    </w:p>
    <w:p w14:paraId="3660C24E" w14:textId="77777777" w:rsidR="002A5791" w:rsidRPr="00A1149B" w:rsidRDefault="002A5791" w:rsidP="002A5791">
      <w:pPr>
        <w:spacing w:before="120" w:after="120"/>
        <w:rPr>
          <w:rFonts w:ascii="Calibri" w:eastAsia="Calibri" w:hAnsi="Calibri" w:cs="Calibri"/>
          <w:sz w:val="20"/>
        </w:rPr>
      </w:pPr>
      <w:r w:rsidRPr="00A1149B">
        <w:rPr>
          <w:rFonts w:ascii="Calibri" w:eastAsia="Calibri" w:hAnsi="Calibri" w:cs="Calibri"/>
          <w:sz w:val="20"/>
        </w:rPr>
        <w:lastRenderedPageBreak/>
        <w:t>Lorsque le Titulaire est tenu de procéder à un traitement en vertu d’une disposition légale ou règlementaire, il en informe l’AMF avant de réaliser le traitement, sauf si une disposition légale ou règlementaire interdit au Titulaire de communiquer une telle information à l’AMF.</w:t>
      </w:r>
    </w:p>
    <w:p w14:paraId="390B0D3E" w14:textId="77777777" w:rsidR="002A5791" w:rsidRPr="00A1149B" w:rsidRDefault="002A5791" w:rsidP="002A5791">
      <w:pPr>
        <w:pStyle w:val="AMFTitre2eniveaubleu"/>
        <w:tabs>
          <w:tab w:val="clear" w:pos="1276"/>
          <w:tab w:val="left" w:pos="1560"/>
        </w:tabs>
        <w:spacing w:before="240"/>
        <w:ind w:left="432" w:right="0"/>
      </w:pPr>
      <w:bookmarkStart w:id="12" w:name="_Toc95493087"/>
      <w:r w:rsidRPr="00A1149B">
        <w:t>Sécurité et confidentialité</w:t>
      </w:r>
      <w:bookmarkEnd w:id="12"/>
    </w:p>
    <w:p w14:paraId="7807D45E" w14:textId="77777777" w:rsidR="002A5791" w:rsidRPr="00A1149B" w:rsidRDefault="002A5791" w:rsidP="002A5791">
      <w:pPr>
        <w:spacing w:before="120" w:after="120"/>
        <w:rPr>
          <w:rFonts w:ascii="Calibri" w:eastAsia="Calibri" w:hAnsi="Calibri" w:cs="Calibri"/>
          <w:sz w:val="20"/>
        </w:rPr>
      </w:pPr>
      <w:r w:rsidRPr="00A1149B">
        <w:rPr>
          <w:rFonts w:ascii="Calibri" w:eastAsia="Calibri" w:hAnsi="Calibri" w:cs="Calibri"/>
          <w:sz w:val="20"/>
        </w:rPr>
        <w:t>Le Titulaire est tenu d’assurer un niveau de sécurité adapté au risque relatif aux traitements, en fonction de la nature du traitement, du type des données traitées et des impacts pour les personnes concernées en cas d’atteinte à leurs données.</w:t>
      </w:r>
    </w:p>
    <w:p w14:paraId="5F6B19F9" w14:textId="77777777" w:rsidR="002A5791" w:rsidRPr="00A1149B" w:rsidRDefault="002A5791" w:rsidP="002A5791">
      <w:pPr>
        <w:spacing w:before="120" w:after="120"/>
        <w:rPr>
          <w:rFonts w:ascii="Calibri" w:eastAsia="Calibri" w:hAnsi="Calibri" w:cs="Calibri"/>
          <w:sz w:val="20"/>
        </w:rPr>
      </w:pPr>
      <w:r w:rsidRPr="00A1149B">
        <w:rPr>
          <w:rFonts w:ascii="Calibri" w:eastAsia="Calibri" w:hAnsi="Calibri" w:cs="Calibri"/>
          <w:sz w:val="20"/>
        </w:rPr>
        <w:t>Le Titulaire s’engage à mettre en place toutes les mesures techniques et organisationnelles nécessaires pour assurer la confidentialité, intégrité et disponibilité des données transmises par l’AMF, et nécessaires au respect par lui-même et par son personnel de ces obligations, et notamment :</w:t>
      </w:r>
    </w:p>
    <w:p w14:paraId="2AD0612A" w14:textId="77777777" w:rsidR="002A5791" w:rsidRPr="00A1149B" w:rsidRDefault="002A5791" w:rsidP="002A5791">
      <w:pPr>
        <w:numPr>
          <w:ilvl w:val="0"/>
          <w:numId w:val="33"/>
        </w:numPr>
        <w:overflowPunct w:val="0"/>
        <w:autoSpaceDE w:val="0"/>
        <w:autoSpaceDN w:val="0"/>
        <w:adjustRightInd w:val="0"/>
        <w:spacing w:before="60" w:after="160" w:line="240" w:lineRule="atLeast"/>
        <w:ind w:left="714" w:hanging="357"/>
        <w:textAlignment w:val="baseline"/>
        <w:rPr>
          <w:rFonts w:ascii="Calibri" w:eastAsia="Calibri" w:hAnsi="Calibri" w:cs="Calibri"/>
          <w:sz w:val="20"/>
        </w:rPr>
      </w:pPr>
      <w:r w:rsidRPr="00A1149B">
        <w:rPr>
          <w:rFonts w:ascii="Calibri" w:eastAsia="Calibri" w:hAnsi="Calibri" w:cs="Calibri"/>
          <w:sz w:val="20"/>
        </w:rPr>
        <w:t>à prendre, à ses frais, toute mesure permettant d’éviter toute violation de données à caractère personnel, et notamment tout accès par un tiers non autorisé, toute destruction, perte, altération, divulgation non autorisée, ou toute utilisation malveillante, détournée ou frauduleuse des données à caractère personnel durant l’exécution du présent Contrat ; de limiter l’impact de la violation des données sur les droits et libertés des personnes concernées, ainsi que les préjudices pour l’AMF causés par la violation de données ;</w:t>
      </w:r>
    </w:p>
    <w:p w14:paraId="172C5DD4" w14:textId="77777777" w:rsidR="002A5791" w:rsidRPr="00A1149B" w:rsidRDefault="002A5791" w:rsidP="002A5791">
      <w:pPr>
        <w:numPr>
          <w:ilvl w:val="0"/>
          <w:numId w:val="33"/>
        </w:numPr>
        <w:overflowPunct w:val="0"/>
        <w:autoSpaceDE w:val="0"/>
        <w:autoSpaceDN w:val="0"/>
        <w:adjustRightInd w:val="0"/>
        <w:spacing w:before="60" w:after="160" w:line="240" w:lineRule="atLeast"/>
        <w:ind w:left="714" w:hanging="357"/>
        <w:textAlignment w:val="baseline"/>
        <w:rPr>
          <w:rFonts w:ascii="Calibri" w:eastAsia="Calibri" w:hAnsi="Calibri" w:cs="Calibri"/>
          <w:sz w:val="20"/>
        </w:rPr>
      </w:pPr>
      <w:r w:rsidRPr="00A1149B">
        <w:rPr>
          <w:rFonts w:ascii="Calibri" w:eastAsia="Calibri" w:hAnsi="Calibri" w:cs="Calibri"/>
          <w:sz w:val="20"/>
        </w:rPr>
        <w:t xml:space="preserve">en cas d’utilisation de ressources partagées, comme l’hébergement, veille à la stricte étanchéité des données de l’AMF avec celles des autres clients ; </w:t>
      </w:r>
    </w:p>
    <w:p w14:paraId="1C185221" w14:textId="77777777" w:rsidR="002A5791" w:rsidRPr="00A1149B" w:rsidRDefault="002A5791" w:rsidP="002A5791">
      <w:pPr>
        <w:numPr>
          <w:ilvl w:val="0"/>
          <w:numId w:val="33"/>
        </w:numPr>
        <w:overflowPunct w:val="0"/>
        <w:autoSpaceDE w:val="0"/>
        <w:autoSpaceDN w:val="0"/>
        <w:adjustRightInd w:val="0"/>
        <w:spacing w:before="60" w:after="160" w:line="240" w:lineRule="atLeast"/>
        <w:ind w:left="714" w:hanging="357"/>
        <w:textAlignment w:val="baseline"/>
        <w:rPr>
          <w:rFonts w:ascii="Calibri" w:eastAsia="Calibri" w:hAnsi="Calibri" w:cs="Calibri"/>
          <w:sz w:val="20"/>
        </w:rPr>
      </w:pPr>
      <w:r w:rsidRPr="00A1149B">
        <w:rPr>
          <w:rFonts w:ascii="Calibri" w:eastAsia="Calibri" w:hAnsi="Calibri" w:cs="Calibri"/>
          <w:sz w:val="20"/>
        </w:rPr>
        <w:t>à assurer des sauvegardes et, le cas échéant, l’archivage des données traitées.</w:t>
      </w:r>
    </w:p>
    <w:p w14:paraId="6C1373BC" w14:textId="77777777" w:rsidR="002A5791" w:rsidRPr="00A1149B" w:rsidRDefault="002A5791" w:rsidP="002A5791">
      <w:pPr>
        <w:spacing w:before="120" w:after="120"/>
        <w:rPr>
          <w:rFonts w:ascii="Calibri" w:eastAsia="Calibri" w:hAnsi="Calibri" w:cs="Calibri"/>
          <w:sz w:val="20"/>
        </w:rPr>
      </w:pPr>
      <w:r w:rsidRPr="00A1149B">
        <w:rPr>
          <w:rFonts w:ascii="Calibri" w:eastAsia="Calibri" w:hAnsi="Calibri" w:cs="Calibri"/>
          <w:sz w:val="20"/>
        </w:rPr>
        <w:t>Le Titulaire garantit à l’AMF que les personnes qui ont accès aux données à caractère personnel ne traitent pas ces données sans instruction documentée préalable du Titulaire, à moins d’y être obligées par des dispositions légales et règlementaires.</w:t>
      </w:r>
    </w:p>
    <w:p w14:paraId="414BD288" w14:textId="77777777" w:rsidR="002A5791" w:rsidRPr="00A1149B" w:rsidRDefault="002A5791" w:rsidP="002A5791">
      <w:pPr>
        <w:pStyle w:val="AMFTitre2eniveaubleu"/>
        <w:tabs>
          <w:tab w:val="clear" w:pos="1276"/>
          <w:tab w:val="left" w:pos="1560"/>
        </w:tabs>
        <w:spacing w:before="240"/>
        <w:ind w:left="432" w:right="0"/>
      </w:pPr>
      <w:bookmarkStart w:id="13" w:name="_Toc95493088"/>
      <w:r w:rsidRPr="00A1149B">
        <w:t>EXERCICE DES DROITS DES PERSONNES</w:t>
      </w:r>
      <w:bookmarkEnd w:id="13"/>
      <w:r w:rsidRPr="00A1149B">
        <w:t xml:space="preserve"> concernées</w:t>
      </w:r>
    </w:p>
    <w:p w14:paraId="14D88027" w14:textId="77777777" w:rsidR="002A5791" w:rsidRPr="00A1149B" w:rsidRDefault="002A5791" w:rsidP="002A5791">
      <w:pPr>
        <w:spacing w:before="120" w:after="120"/>
        <w:rPr>
          <w:rFonts w:ascii="Calibri" w:eastAsia="Calibri" w:hAnsi="Calibri" w:cs="Calibri"/>
          <w:sz w:val="20"/>
        </w:rPr>
      </w:pPr>
      <w:r w:rsidRPr="00A1149B">
        <w:rPr>
          <w:rFonts w:ascii="Calibri" w:eastAsia="Calibri" w:hAnsi="Calibri" w:cs="Calibri"/>
          <w:sz w:val="20"/>
        </w:rPr>
        <w:t>Dans la mesure du possible, le Titulaire doit aider l’AMF à s’acquitter de son obligation de donner suite aux demandes d’exercice des droits des personnes concernées : droit d’accès, de rectification, d’effacement et d’opposition, droit à la limitation du traitement, droit à la portabilité des données, droit de ne pas faire l’objet d’une décision individuelle automatisée (y compris profilage).</w:t>
      </w:r>
    </w:p>
    <w:p w14:paraId="50B91C5A" w14:textId="77777777" w:rsidR="002A5791" w:rsidRPr="00A1149B" w:rsidRDefault="002A5791" w:rsidP="002A5791">
      <w:pPr>
        <w:spacing w:before="120" w:after="120"/>
        <w:rPr>
          <w:rFonts w:ascii="Calibri" w:eastAsia="Calibri" w:hAnsi="Calibri" w:cs="Calibri"/>
          <w:sz w:val="20"/>
        </w:rPr>
      </w:pPr>
      <w:r w:rsidRPr="00A1149B">
        <w:rPr>
          <w:rFonts w:ascii="Calibri" w:eastAsia="Calibri" w:hAnsi="Calibri" w:cs="Calibri"/>
          <w:sz w:val="20"/>
        </w:rPr>
        <w:t xml:space="preserve">Lorsque les personnes concernées exercent auprès du Titulaire des demandes d’exercice de </w:t>
      </w:r>
      <w:proofErr w:type="gramStart"/>
      <w:r w:rsidRPr="00A1149B">
        <w:rPr>
          <w:rFonts w:ascii="Calibri" w:eastAsia="Calibri" w:hAnsi="Calibri" w:cs="Calibri"/>
          <w:sz w:val="20"/>
        </w:rPr>
        <w:t>leurs droits relatives</w:t>
      </w:r>
      <w:proofErr w:type="gramEnd"/>
      <w:r w:rsidRPr="00A1149B">
        <w:rPr>
          <w:rFonts w:ascii="Calibri" w:eastAsia="Calibri" w:hAnsi="Calibri" w:cs="Calibri"/>
          <w:sz w:val="20"/>
        </w:rPr>
        <w:t xml:space="preserve"> aux traitements réalisés par l’AMF, le Titulaire doit adresser ces demandes dès réception par courrier électronique à l’adresse du DPO de l’AMF.</w:t>
      </w:r>
    </w:p>
    <w:p w14:paraId="68818DC5" w14:textId="77777777" w:rsidR="002A5791" w:rsidRPr="00A1149B" w:rsidRDefault="002A5791" w:rsidP="002A5791">
      <w:pPr>
        <w:pStyle w:val="AMFTitre2eniveaubleu"/>
        <w:tabs>
          <w:tab w:val="clear" w:pos="1276"/>
          <w:tab w:val="left" w:pos="1560"/>
        </w:tabs>
        <w:spacing w:before="240"/>
        <w:ind w:left="432" w:right="0"/>
      </w:pPr>
      <w:bookmarkStart w:id="14" w:name="_Toc95493089"/>
      <w:r w:rsidRPr="00A1149B">
        <w:t>Obligations générales du Titulaire</w:t>
      </w:r>
      <w:bookmarkEnd w:id="14"/>
    </w:p>
    <w:p w14:paraId="4D28C00B" w14:textId="77777777" w:rsidR="002A5791" w:rsidRPr="00A1149B" w:rsidRDefault="002A5791" w:rsidP="002A5791">
      <w:pPr>
        <w:rPr>
          <w:rFonts w:ascii="Calibri" w:hAnsi="Calibri" w:cs="Calibri"/>
          <w:sz w:val="20"/>
        </w:rPr>
      </w:pPr>
      <w:r w:rsidRPr="00A1149B">
        <w:rPr>
          <w:rFonts w:ascii="Calibri" w:eastAsia="Calibri" w:hAnsi="Calibri" w:cs="Calibri"/>
          <w:sz w:val="20"/>
        </w:rPr>
        <w:t>L</w:t>
      </w:r>
      <w:r w:rsidRPr="00A1149B">
        <w:rPr>
          <w:rFonts w:ascii="Calibri" w:hAnsi="Calibri" w:cs="Calibri"/>
          <w:sz w:val="20"/>
        </w:rPr>
        <w:t>e Titulaire s’engage notamment à respecter les obligations suivantes :</w:t>
      </w:r>
    </w:p>
    <w:p w14:paraId="2F5C3B0B" w14:textId="77777777" w:rsidR="002A5791" w:rsidRPr="00A1149B" w:rsidRDefault="002A5791" w:rsidP="002A5791">
      <w:pPr>
        <w:numPr>
          <w:ilvl w:val="0"/>
          <w:numId w:val="33"/>
        </w:numPr>
        <w:overflowPunct w:val="0"/>
        <w:autoSpaceDE w:val="0"/>
        <w:autoSpaceDN w:val="0"/>
        <w:adjustRightInd w:val="0"/>
        <w:spacing w:before="60" w:after="160" w:line="240" w:lineRule="atLeast"/>
        <w:ind w:left="714" w:hanging="357"/>
        <w:textAlignment w:val="baseline"/>
        <w:rPr>
          <w:rFonts w:ascii="Calibri" w:eastAsia="Calibri" w:hAnsi="Calibri" w:cs="Calibri"/>
          <w:sz w:val="20"/>
        </w:rPr>
      </w:pPr>
      <w:r w:rsidRPr="00A1149B">
        <w:rPr>
          <w:rFonts w:ascii="Calibri" w:eastAsia="Calibri" w:hAnsi="Calibri" w:cs="Calibri"/>
          <w:sz w:val="20"/>
        </w:rPr>
        <w:t>ne faire aucune copie des documents et supports susceptibles de contenir des données à caractère personnel qui lui sont confiées, autrement que dans le strict cadre de l’exécution du Contrat ;</w:t>
      </w:r>
    </w:p>
    <w:p w14:paraId="0051CEB2" w14:textId="77777777" w:rsidR="002A5791" w:rsidRPr="00A1149B" w:rsidRDefault="002A5791" w:rsidP="002A5791">
      <w:pPr>
        <w:numPr>
          <w:ilvl w:val="0"/>
          <w:numId w:val="33"/>
        </w:numPr>
        <w:overflowPunct w:val="0"/>
        <w:autoSpaceDE w:val="0"/>
        <w:autoSpaceDN w:val="0"/>
        <w:adjustRightInd w:val="0"/>
        <w:spacing w:before="60" w:after="160" w:line="240" w:lineRule="atLeast"/>
        <w:ind w:left="714" w:hanging="357"/>
        <w:textAlignment w:val="baseline"/>
        <w:rPr>
          <w:rFonts w:ascii="Calibri" w:eastAsia="Calibri" w:hAnsi="Calibri" w:cs="Calibri"/>
          <w:sz w:val="20"/>
        </w:rPr>
      </w:pPr>
      <w:r w:rsidRPr="00A1149B">
        <w:rPr>
          <w:rFonts w:ascii="Calibri" w:eastAsia="Calibri" w:hAnsi="Calibri" w:cs="Calibri"/>
          <w:sz w:val="20"/>
        </w:rPr>
        <w:t>ne pas utiliser et exploiter les documents et supports susceptibles de contenir des données à caractère personnel à des fins autres que celles spécifiées par le présent Contrat, notamment commerciales ;</w:t>
      </w:r>
    </w:p>
    <w:p w14:paraId="5D7330E5" w14:textId="77777777" w:rsidR="002A5791" w:rsidRPr="00A1149B" w:rsidRDefault="002A5791" w:rsidP="002A5791">
      <w:pPr>
        <w:numPr>
          <w:ilvl w:val="0"/>
          <w:numId w:val="33"/>
        </w:numPr>
        <w:overflowPunct w:val="0"/>
        <w:autoSpaceDE w:val="0"/>
        <w:autoSpaceDN w:val="0"/>
        <w:adjustRightInd w:val="0"/>
        <w:spacing w:before="60" w:after="160" w:line="240" w:lineRule="atLeast"/>
        <w:ind w:left="714" w:hanging="357"/>
        <w:textAlignment w:val="baseline"/>
        <w:rPr>
          <w:rFonts w:ascii="Calibri" w:eastAsia="Calibri" w:hAnsi="Calibri" w:cs="Calibri"/>
          <w:sz w:val="20"/>
        </w:rPr>
      </w:pPr>
      <w:r w:rsidRPr="00A1149B">
        <w:rPr>
          <w:rFonts w:ascii="Calibri" w:eastAsia="Calibri" w:hAnsi="Calibri" w:cs="Calibri"/>
          <w:sz w:val="20"/>
        </w:rPr>
        <w:t>ne pas communiquer ou rendre accessible, de quelque façon que ce soit, les données à un tiers, qu’il s’agisse de personnes privées ou publiques, physiques ou morales, sauf dans le strict cadre de l’exécution du Contrat ;</w:t>
      </w:r>
    </w:p>
    <w:p w14:paraId="27279DCE" w14:textId="77777777" w:rsidR="002A5791" w:rsidRPr="00A1149B" w:rsidRDefault="002A5791" w:rsidP="002A5791">
      <w:pPr>
        <w:numPr>
          <w:ilvl w:val="0"/>
          <w:numId w:val="33"/>
        </w:numPr>
        <w:overflowPunct w:val="0"/>
        <w:autoSpaceDE w:val="0"/>
        <w:autoSpaceDN w:val="0"/>
        <w:adjustRightInd w:val="0"/>
        <w:spacing w:before="60" w:after="160" w:line="240" w:lineRule="atLeast"/>
        <w:ind w:left="714" w:hanging="357"/>
        <w:textAlignment w:val="baseline"/>
        <w:rPr>
          <w:rFonts w:ascii="Calibri" w:eastAsia="Calibri" w:hAnsi="Calibri" w:cs="Calibri"/>
          <w:sz w:val="20"/>
        </w:rPr>
      </w:pPr>
      <w:r w:rsidRPr="00A1149B">
        <w:rPr>
          <w:rFonts w:ascii="Calibri" w:eastAsia="Calibri" w:hAnsi="Calibri" w:cs="Calibri"/>
          <w:sz w:val="20"/>
        </w:rPr>
        <w:t>communiquer le cas échéant à l’AMF le nom et les coordonnées de son délégué à la protection des données ou, à défaut, les coordonnées de la personne qui en a la charge ;</w:t>
      </w:r>
    </w:p>
    <w:p w14:paraId="35DDBD2E" w14:textId="77777777" w:rsidR="002A5791" w:rsidRPr="00A1149B" w:rsidRDefault="002A5791" w:rsidP="002A5791">
      <w:pPr>
        <w:numPr>
          <w:ilvl w:val="0"/>
          <w:numId w:val="33"/>
        </w:numPr>
        <w:overflowPunct w:val="0"/>
        <w:autoSpaceDE w:val="0"/>
        <w:autoSpaceDN w:val="0"/>
        <w:adjustRightInd w:val="0"/>
        <w:spacing w:before="60" w:after="160" w:line="240" w:lineRule="atLeast"/>
        <w:ind w:left="714" w:hanging="357"/>
        <w:textAlignment w:val="baseline"/>
        <w:rPr>
          <w:rFonts w:ascii="Calibri" w:eastAsia="Calibri" w:hAnsi="Calibri" w:cs="Calibri"/>
          <w:sz w:val="20"/>
        </w:rPr>
      </w:pPr>
      <w:r w:rsidRPr="00A1149B">
        <w:rPr>
          <w:rFonts w:ascii="Calibri" w:eastAsia="Calibri" w:hAnsi="Calibri" w:cs="Calibri"/>
          <w:sz w:val="20"/>
        </w:rPr>
        <w:t xml:space="preserve">prendre en compte, s’agissant de ses outils, produits, applications ou services, les principes de protection des données à caractère personnel dès la conception et de protection de ces données par défaut ; </w:t>
      </w:r>
    </w:p>
    <w:p w14:paraId="16AF6348" w14:textId="77777777" w:rsidR="002A5791" w:rsidRPr="00A1149B" w:rsidRDefault="002A5791" w:rsidP="002A5791">
      <w:pPr>
        <w:numPr>
          <w:ilvl w:val="0"/>
          <w:numId w:val="33"/>
        </w:numPr>
        <w:overflowPunct w:val="0"/>
        <w:autoSpaceDE w:val="0"/>
        <w:autoSpaceDN w:val="0"/>
        <w:adjustRightInd w:val="0"/>
        <w:spacing w:before="60" w:after="160" w:line="240" w:lineRule="atLeast"/>
        <w:ind w:left="714" w:hanging="357"/>
        <w:textAlignment w:val="baseline"/>
        <w:rPr>
          <w:rFonts w:ascii="Calibri" w:eastAsia="Calibri" w:hAnsi="Calibri" w:cs="Calibri"/>
          <w:sz w:val="20"/>
        </w:rPr>
      </w:pPr>
      <w:r w:rsidRPr="00A1149B">
        <w:rPr>
          <w:rFonts w:ascii="Calibri" w:eastAsia="Calibri" w:hAnsi="Calibri" w:cs="Calibri"/>
          <w:sz w:val="20"/>
        </w:rPr>
        <w:t>coopérer avec les autorités de contrôle et leur communiquera toute information qu’elles demanderont ;</w:t>
      </w:r>
    </w:p>
    <w:p w14:paraId="61808544" w14:textId="77777777" w:rsidR="002A5791" w:rsidRPr="00A1149B" w:rsidRDefault="002A5791" w:rsidP="002A5791">
      <w:pPr>
        <w:numPr>
          <w:ilvl w:val="0"/>
          <w:numId w:val="33"/>
        </w:numPr>
        <w:overflowPunct w:val="0"/>
        <w:autoSpaceDE w:val="0"/>
        <w:autoSpaceDN w:val="0"/>
        <w:adjustRightInd w:val="0"/>
        <w:spacing w:before="60" w:after="160" w:line="240" w:lineRule="atLeast"/>
        <w:ind w:left="714" w:hanging="357"/>
        <w:textAlignment w:val="baseline"/>
        <w:rPr>
          <w:rFonts w:ascii="Calibri" w:eastAsia="Calibri" w:hAnsi="Calibri" w:cs="Calibri"/>
          <w:sz w:val="20"/>
        </w:rPr>
      </w:pPr>
      <w:r w:rsidRPr="00A1149B">
        <w:rPr>
          <w:rFonts w:ascii="Calibri" w:eastAsia="Calibri" w:hAnsi="Calibri" w:cs="Calibri"/>
          <w:sz w:val="20"/>
        </w:rPr>
        <w:lastRenderedPageBreak/>
        <w:t>notifier à l’AMF toute violation de données à caractère personnel dans les meilleurs délais, et au maximum dans un délai de vingt-quatre (24) heures si le Titulaire est responsable de traitement, ou de soixante-douze (72) heures s’il est sous-traitant de l’AMF, à compter de sa découverte.</w:t>
      </w:r>
    </w:p>
    <w:p w14:paraId="1A855FD1" w14:textId="77777777" w:rsidR="002A5791" w:rsidRPr="00A1149B" w:rsidRDefault="002A5791" w:rsidP="002A5791">
      <w:pPr>
        <w:overflowPunct w:val="0"/>
        <w:autoSpaceDE w:val="0"/>
        <w:autoSpaceDN w:val="0"/>
        <w:adjustRightInd w:val="0"/>
        <w:textAlignment w:val="baseline"/>
        <w:rPr>
          <w:rFonts w:ascii="Calibri" w:hAnsi="Calibri" w:cs="Calibri"/>
          <w:sz w:val="20"/>
        </w:rPr>
      </w:pPr>
      <w:r w:rsidRPr="00A1149B">
        <w:rPr>
          <w:rFonts w:ascii="Calibri" w:hAnsi="Calibri" w:cs="Calibri"/>
          <w:sz w:val="20"/>
        </w:rPr>
        <w:t>La notification doit :</w:t>
      </w:r>
    </w:p>
    <w:p w14:paraId="09B98DCD" w14:textId="77777777" w:rsidR="002A5791" w:rsidRPr="00A1149B" w:rsidRDefault="002A5791" w:rsidP="002A5791">
      <w:pPr>
        <w:numPr>
          <w:ilvl w:val="0"/>
          <w:numId w:val="33"/>
        </w:numPr>
        <w:overflowPunct w:val="0"/>
        <w:autoSpaceDE w:val="0"/>
        <w:autoSpaceDN w:val="0"/>
        <w:adjustRightInd w:val="0"/>
        <w:spacing w:before="60" w:after="160" w:line="240" w:lineRule="atLeast"/>
        <w:ind w:left="714" w:hanging="357"/>
        <w:textAlignment w:val="baseline"/>
        <w:rPr>
          <w:rFonts w:ascii="Calibri" w:eastAsia="Calibri" w:hAnsi="Calibri" w:cs="Calibri"/>
          <w:sz w:val="20"/>
        </w:rPr>
      </w:pPr>
      <w:r w:rsidRPr="00A1149B">
        <w:rPr>
          <w:rFonts w:ascii="Calibri" w:eastAsia="Calibri" w:hAnsi="Calibri" w:cs="Calibri"/>
          <w:sz w:val="20"/>
        </w:rPr>
        <w:t>comporter les informations suivantes :</w:t>
      </w:r>
    </w:p>
    <w:p w14:paraId="2E819FC8" w14:textId="77777777" w:rsidR="002A5791" w:rsidRPr="00A1149B" w:rsidRDefault="002A5791" w:rsidP="002A5791">
      <w:pPr>
        <w:overflowPunct w:val="0"/>
        <w:autoSpaceDE w:val="0"/>
        <w:autoSpaceDN w:val="0"/>
        <w:adjustRightInd w:val="0"/>
        <w:spacing w:after="120"/>
        <w:ind w:left="357"/>
        <w:contextualSpacing/>
        <w:textAlignment w:val="baseline"/>
        <w:rPr>
          <w:rFonts w:ascii="Calibri" w:eastAsia="Calibri" w:hAnsi="Calibri" w:cs="Calibri"/>
          <w:sz w:val="20"/>
        </w:rPr>
      </w:pPr>
    </w:p>
    <w:tbl>
      <w:tblPr>
        <w:tblStyle w:val="TableauABA"/>
        <w:tblW w:w="0" w:type="auto"/>
        <w:tblLook w:val="04A0" w:firstRow="1" w:lastRow="0" w:firstColumn="1" w:lastColumn="0" w:noHBand="0" w:noVBand="1"/>
      </w:tblPr>
      <w:tblGrid>
        <w:gridCol w:w="534"/>
        <w:gridCol w:w="5273"/>
        <w:gridCol w:w="3255"/>
      </w:tblGrid>
      <w:tr w:rsidR="002A5791" w:rsidRPr="00A1149B" w14:paraId="580FB19F" w14:textId="77777777" w:rsidTr="002E1ED0">
        <w:trPr>
          <w:cnfStyle w:val="100000000000" w:firstRow="1" w:lastRow="0" w:firstColumn="0" w:lastColumn="0" w:oddVBand="0" w:evenVBand="0" w:oddHBand="0" w:evenHBand="0" w:firstRowFirstColumn="0" w:firstRowLastColumn="0" w:lastRowFirstColumn="0" w:lastRowLastColumn="0"/>
          <w:trHeight w:val="397"/>
          <w:tblHeader/>
        </w:trPr>
        <w:tc>
          <w:tcPr>
            <w:cnfStyle w:val="001000000000" w:firstRow="0" w:lastRow="0" w:firstColumn="1" w:lastColumn="0" w:oddVBand="0" w:evenVBand="0" w:oddHBand="0" w:evenHBand="0" w:firstRowFirstColumn="0" w:firstRowLastColumn="0" w:lastRowFirstColumn="0" w:lastRowLastColumn="0"/>
            <w:tcW w:w="534" w:type="dxa"/>
          </w:tcPr>
          <w:p w14:paraId="3DDB78E0" w14:textId="77777777" w:rsidR="002A5791" w:rsidRPr="00A1149B" w:rsidRDefault="002A5791" w:rsidP="002E1ED0">
            <w:pPr>
              <w:overflowPunct w:val="0"/>
              <w:autoSpaceDE w:val="0"/>
              <w:autoSpaceDN w:val="0"/>
              <w:adjustRightInd w:val="0"/>
              <w:textAlignment w:val="baseline"/>
              <w:rPr>
                <w:rFonts w:ascii="Calibri" w:hAnsi="Calibri" w:cs="Calibri"/>
              </w:rPr>
            </w:pPr>
            <w:r w:rsidRPr="00A1149B">
              <w:rPr>
                <w:rFonts w:ascii="Calibri" w:hAnsi="Calibri" w:cs="Calibri"/>
              </w:rPr>
              <w:t>N°</w:t>
            </w:r>
          </w:p>
        </w:tc>
        <w:tc>
          <w:tcPr>
            <w:tcW w:w="5273" w:type="dxa"/>
          </w:tcPr>
          <w:p w14:paraId="27B8EC36" w14:textId="77777777" w:rsidR="002A5791" w:rsidRPr="00A1149B" w:rsidRDefault="002A5791" w:rsidP="002E1ED0">
            <w:pPr>
              <w:overflowPunct w:val="0"/>
              <w:autoSpaceDE w:val="0"/>
              <w:autoSpaceDN w:val="0"/>
              <w:adjustRightInd w:val="0"/>
              <w:textAlignment w:val="baseline"/>
              <w:cnfStyle w:val="100000000000" w:firstRow="1" w:lastRow="0" w:firstColumn="0" w:lastColumn="0" w:oddVBand="0" w:evenVBand="0" w:oddHBand="0" w:evenHBand="0" w:firstRowFirstColumn="0" w:firstRowLastColumn="0" w:lastRowFirstColumn="0" w:lastRowLastColumn="0"/>
              <w:rPr>
                <w:rFonts w:ascii="Calibri" w:hAnsi="Calibri" w:cs="Calibri"/>
              </w:rPr>
            </w:pPr>
            <w:r w:rsidRPr="00A1149B">
              <w:rPr>
                <w:rFonts w:ascii="Calibri" w:hAnsi="Calibri" w:cs="Calibri"/>
              </w:rPr>
              <w:t>Theme</w:t>
            </w:r>
          </w:p>
        </w:tc>
        <w:tc>
          <w:tcPr>
            <w:tcW w:w="3255" w:type="dxa"/>
          </w:tcPr>
          <w:p w14:paraId="7C4AAE5A" w14:textId="77777777" w:rsidR="002A5791" w:rsidRPr="00A1149B" w:rsidRDefault="002A5791" w:rsidP="002E1ED0">
            <w:pPr>
              <w:overflowPunct w:val="0"/>
              <w:autoSpaceDE w:val="0"/>
              <w:autoSpaceDN w:val="0"/>
              <w:adjustRightInd w:val="0"/>
              <w:textAlignment w:val="baseline"/>
              <w:cnfStyle w:val="100000000000" w:firstRow="1" w:lastRow="0" w:firstColumn="0" w:lastColumn="0" w:oddVBand="0" w:evenVBand="0" w:oddHBand="0" w:evenHBand="0" w:firstRowFirstColumn="0" w:firstRowLastColumn="0" w:lastRowFirstColumn="0" w:lastRowLastColumn="0"/>
              <w:rPr>
                <w:rFonts w:ascii="Calibri" w:hAnsi="Calibri" w:cs="Calibri"/>
              </w:rPr>
            </w:pPr>
            <w:proofErr w:type="spellStart"/>
            <w:r w:rsidRPr="00A1149B">
              <w:rPr>
                <w:rFonts w:ascii="Calibri" w:hAnsi="Calibri" w:cs="Calibri"/>
              </w:rPr>
              <w:t>Commentaire</w:t>
            </w:r>
            <w:proofErr w:type="spellEnd"/>
          </w:p>
        </w:tc>
      </w:tr>
      <w:tr w:rsidR="002A5791" w:rsidRPr="00A1149B" w14:paraId="4BCFF958" w14:textId="77777777" w:rsidTr="002E1ED0">
        <w:trPr>
          <w:cnfStyle w:val="000000100000" w:firstRow="0" w:lastRow="0" w:firstColumn="0" w:lastColumn="0" w:oddVBand="0" w:evenVBand="0" w:oddHBand="1" w:evenHBand="0" w:firstRowFirstColumn="0" w:firstRowLastColumn="0" w:lastRowFirstColumn="0" w:lastRowLastColumn="0"/>
          <w:trHeight w:val="397"/>
        </w:trPr>
        <w:tc>
          <w:tcPr>
            <w:cnfStyle w:val="001000000000" w:firstRow="0" w:lastRow="0" w:firstColumn="1" w:lastColumn="0" w:oddVBand="0" w:evenVBand="0" w:oddHBand="0" w:evenHBand="0" w:firstRowFirstColumn="0" w:firstRowLastColumn="0" w:lastRowFirstColumn="0" w:lastRowLastColumn="0"/>
            <w:tcW w:w="534" w:type="dxa"/>
          </w:tcPr>
          <w:p w14:paraId="6D1E1593" w14:textId="77777777" w:rsidR="002A5791" w:rsidRPr="00A1149B" w:rsidRDefault="002A5791" w:rsidP="002A5791">
            <w:pPr>
              <w:numPr>
                <w:ilvl w:val="0"/>
                <w:numId w:val="32"/>
              </w:numPr>
              <w:tabs>
                <w:tab w:val="left" w:pos="567"/>
              </w:tabs>
              <w:overflowPunct w:val="0"/>
              <w:autoSpaceDE w:val="0"/>
              <w:autoSpaceDN w:val="0"/>
              <w:adjustRightInd w:val="0"/>
              <w:ind w:left="426"/>
              <w:contextualSpacing/>
              <w:jc w:val="left"/>
              <w:textAlignment w:val="baseline"/>
              <w:rPr>
                <w:rFonts w:ascii="Calibri" w:hAnsi="Calibri" w:cs="Calibri"/>
              </w:rPr>
            </w:pPr>
          </w:p>
        </w:tc>
        <w:tc>
          <w:tcPr>
            <w:tcW w:w="5273" w:type="dxa"/>
          </w:tcPr>
          <w:p w14:paraId="362E8910" w14:textId="77777777" w:rsidR="002A5791" w:rsidRPr="00A1149B" w:rsidRDefault="002A5791" w:rsidP="002A5791">
            <w:pPr>
              <w:numPr>
                <w:ilvl w:val="0"/>
                <w:numId w:val="31"/>
              </w:numPr>
              <w:tabs>
                <w:tab w:val="clear" w:pos="720"/>
              </w:tabs>
              <w:overflowPunct w:val="0"/>
              <w:autoSpaceDE w:val="0"/>
              <w:autoSpaceDN w:val="0"/>
              <w:adjustRightInd w:val="0"/>
              <w:ind w:left="322" w:hanging="284"/>
              <w:jc w:val="left"/>
              <w:textAlignment w:val="baseline"/>
              <w:cnfStyle w:val="000000100000" w:firstRow="0" w:lastRow="0" w:firstColumn="0" w:lastColumn="0" w:oddVBand="0" w:evenVBand="0" w:oddHBand="1" w:evenHBand="0" w:firstRowFirstColumn="0" w:firstRowLastColumn="0" w:lastRowFirstColumn="0" w:lastRowLastColumn="0"/>
              <w:rPr>
                <w:rFonts w:ascii="Calibri" w:hAnsi="Calibri" w:cs="Calibri"/>
              </w:rPr>
            </w:pPr>
            <w:r w:rsidRPr="00A1149B">
              <w:rPr>
                <w:rFonts w:ascii="Calibri" w:hAnsi="Calibri" w:cs="Calibri"/>
              </w:rPr>
              <w:t xml:space="preserve">Le résumé de </w:t>
            </w:r>
            <w:proofErr w:type="spellStart"/>
            <w:r w:rsidRPr="00A1149B">
              <w:rPr>
                <w:rFonts w:ascii="Calibri" w:hAnsi="Calibri" w:cs="Calibri"/>
              </w:rPr>
              <w:t>l’incident</w:t>
            </w:r>
            <w:proofErr w:type="spellEnd"/>
          </w:p>
        </w:tc>
        <w:tc>
          <w:tcPr>
            <w:tcW w:w="3255" w:type="dxa"/>
          </w:tcPr>
          <w:p w14:paraId="324CEA94" w14:textId="77777777" w:rsidR="002A5791" w:rsidRPr="00A1149B" w:rsidRDefault="002A5791" w:rsidP="002A5791">
            <w:pPr>
              <w:numPr>
                <w:ilvl w:val="0"/>
                <w:numId w:val="31"/>
              </w:numPr>
              <w:tabs>
                <w:tab w:val="clear" w:pos="720"/>
              </w:tabs>
              <w:overflowPunct w:val="0"/>
              <w:autoSpaceDE w:val="0"/>
              <w:autoSpaceDN w:val="0"/>
              <w:adjustRightInd w:val="0"/>
              <w:ind w:left="376" w:hanging="283"/>
              <w:jc w:val="left"/>
              <w:textAlignment w:val="baseline"/>
              <w:cnfStyle w:val="000000100000" w:firstRow="0" w:lastRow="0" w:firstColumn="0" w:lastColumn="0" w:oddVBand="0" w:evenVBand="0" w:oddHBand="1" w:evenHBand="0" w:firstRowFirstColumn="0" w:firstRowLastColumn="0" w:lastRowFirstColumn="0" w:lastRowLastColumn="0"/>
              <w:rPr>
                <w:rFonts w:ascii="Calibri" w:hAnsi="Calibri" w:cs="Calibri"/>
              </w:rPr>
            </w:pPr>
          </w:p>
        </w:tc>
      </w:tr>
      <w:tr w:rsidR="002A5791" w:rsidRPr="00A1149B" w14:paraId="2392F42C" w14:textId="77777777" w:rsidTr="002E1ED0">
        <w:trPr>
          <w:cnfStyle w:val="000000010000" w:firstRow="0" w:lastRow="0" w:firstColumn="0" w:lastColumn="0" w:oddVBand="0" w:evenVBand="0" w:oddHBand="0" w:evenHBand="1" w:firstRowFirstColumn="0" w:firstRowLastColumn="0" w:lastRowFirstColumn="0" w:lastRowLastColumn="0"/>
          <w:trHeight w:val="397"/>
        </w:trPr>
        <w:tc>
          <w:tcPr>
            <w:cnfStyle w:val="001000000000" w:firstRow="0" w:lastRow="0" w:firstColumn="1" w:lastColumn="0" w:oddVBand="0" w:evenVBand="0" w:oddHBand="0" w:evenHBand="0" w:firstRowFirstColumn="0" w:firstRowLastColumn="0" w:lastRowFirstColumn="0" w:lastRowLastColumn="0"/>
            <w:tcW w:w="534" w:type="dxa"/>
          </w:tcPr>
          <w:p w14:paraId="049D8D0C" w14:textId="77777777" w:rsidR="002A5791" w:rsidRPr="00A1149B" w:rsidRDefault="002A5791" w:rsidP="002A5791">
            <w:pPr>
              <w:numPr>
                <w:ilvl w:val="0"/>
                <w:numId w:val="32"/>
              </w:numPr>
              <w:tabs>
                <w:tab w:val="left" w:pos="567"/>
              </w:tabs>
              <w:overflowPunct w:val="0"/>
              <w:autoSpaceDE w:val="0"/>
              <w:autoSpaceDN w:val="0"/>
              <w:adjustRightInd w:val="0"/>
              <w:ind w:left="426"/>
              <w:contextualSpacing/>
              <w:jc w:val="left"/>
              <w:textAlignment w:val="baseline"/>
              <w:rPr>
                <w:rFonts w:ascii="Calibri" w:hAnsi="Calibri" w:cs="Calibri"/>
              </w:rPr>
            </w:pPr>
          </w:p>
        </w:tc>
        <w:tc>
          <w:tcPr>
            <w:tcW w:w="5273" w:type="dxa"/>
          </w:tcPr>
          <w:p w14:paraId="2B38C44D" w14:textId="77777777" w:rsidR="002A5791" w:rsidRPr="00A1149B" w:rsidRDefault="002A5791" w:rsidP="002A5791">
            <w:pPr>
              <w:numPr>
                <w:ilvl w:val="0"/>
                <w:numId w:val="31"/>
              </w:numPr>
              <w:tabs>
                <w:tab w:val="clear" w:pos="720"/>
              </w:tabs>
              <w:overflowPunct w:val="0"/>
              <w:autoSpaceDE w:val="0"/>
              <w:autoSpaceDN w:val="0"/>
              <w:adjustRightInd w:val="0"/>
              <w:ind w:left="322" w:hanging="284"/>
              <w:jc w:val="left"/>
              <w:textAlignment w:val="baseline"/>
              <w:cnfStyle w:val="000000010000" w:firstRow="0" w:lastRow="0" w:firstColumn="0" w:lastColumn="0" w:oddVBand="0" w:evenVBand="0" w:oddHBand="0" w:evenHBand="1" w:firstRowFirstColumn="0" w:firstRowLastColumn="0" w:lastRowFirstColumn="0" w:lastRowLastColumn="0"/>
              <w:rPr>
                <w:rFonts w:ascii="Calibri" w:hAnsi="Calibri" w:cs="Calibri"/>
                <w:lang w:val="fr-FR"/>
              </w:rPr>
            </w:pPr>
            <w:r w:rsidRPr="00A1149B">
              <w:rPr>
                <w:rFonts w:ascii="Calibri" w:hAnsi="Calibri" w:cs="Calibri"/>
                <w:lang w:val="fr-FR"/>
              </w:rPr>
              <w:t>Le nombre de personnes et de documents affectés</w:t>
            </w:r>
          </w:p>
        </w:tc>
        <w:tc>
          <w:tcPr>
            <w:tcW w:w="3255" w:type="dxa"/>
          </w:tcPr>
          <w:p w14:paraId="3BCF87A1" w14:textId="77777777" w:rsidR="002A5791" w:rsidRPr="00A1149B" w:rsidRDefault="002A5791" w:rsidP="002A5791">
            <w:pPr>
              <w:numPr>
                <w:ilvl w:val="0"/>
                <w:numId w:val="31"/>
              </w:numPr>
              <w:tabs>
                <w:tab w:val="clear" w:pos="720"/>
              </w:tabs>
              <w:overflowPunct w:val="0"/>
              <w:autoSpaceDE w:val="0"/>
              <w:autoSpaceDN w:val="0"/>
              <w:adjustRightInd w:val="0"/>
              <w:ind w:left="376" w:hanging="283"/>
              <w:jc w:val="left"/>
              <w:textAlignment w:val="baseline"/>
              <w:cnfStyle w:val="000000010000" w:firstRow="0" w:lastRow="0" w:firstColumn="0" w:lastColumn="0" w:oddVBand="0" w:evenVBand="0" w:oddHBand="0" w:evenHBand="1" w:firstRowFirstColumn="0" w:firstRowLastColumn="0" w:lastRowFirstColumn="0" w:lastRowLastColumn="0"/>
              <w:rPr>
                <w:rFonts w:ascii="Calibri" w:hAnsi="Calibri" w:cs="Calibri"/>
              </w:rPr>
            </w:pPr>
            <w:r w:rsidRPr="00A1149B">
              <w:rPr>
                <w:rFonts w:ascii="Calibri" w:hAnsi="Calibri" w:cs="Calibri"/>
              </w:rPr>
              <w:t xml:space="preserve">Minimum et maximum </w:t>
            </w:r>
            <w:proofErr w:type="spellStart"/>
            <w:r w:rsidRPr="00A1149B">
              <w:rPr>
                <w:rFonts w:ascii="Calibri" w:hAnsi="Calibri" w:cs="Calibri"/>
              </w:rPr>
              <w:t>estimés</w:t>
            </w:r>
            <w:proofErr w:type="spellEnd"/>
          </w:p>
        </w:tc>
      </w:tr>
      <w:tr w:rsidR="002A5791" w:rsidRPr="00A1149B" w14:paraId="191FCCC7" w14:textId="77777777" w:rsidTr="002E1ED0">
        <w:trPr>
          <w:cnfStyle w:val="000000100000" w:firstRow="0" w:lastRow="0" w:firstColumn="0" w:lastColumn="0" w:oddVBand="0" w:evenVBand="0" w:oddHBand="1" w:evenHBand="0" w:firstRowFirstColumn="0" w:firstRowLastColumn="0" w:lastRowFirstColumn="0" w:lastRowLastColumn="0"/>
          <w:trHeight w:val="397"/>
        </w:trPr>
        <w:tc>
          <w:tcPr>
            <w:cnfStyle w:val="001000000000" w:firstRow="0" w:lastRow="0" w:firstColumn="1" w:lastColumn="0" w:oddVBand="0" w:evenVBand="0" w:oddHBand="0" w:evenHBand="0" w:firstRowFirstColumn="0" w:firstRowLastColumn="0" w:lastRowFirstColumn="0" w:lastRowLastColumn="0"/>
            <w:tcW w:w="534" w:type="dxa"/>
          </w:tcPr>
          <w:p w14:paraId="57ADF6CD" w14:textId="77777777" w:rsidR="002A5791" w:rsidRPr="00A1149B" w:rsidRDefault="002A5791" w:rsidP="002A5791">
            <w:pPr>
              <w:numPr>
                <w:ilvl w:val="0"/>
                <w:numId w:val="32"/>
              </w:numPr>
              <w:tabs>
                <w:tab w:val="left" w:pos="567"/>
              </w:tabs>
              <w:overflowPunct w:val="0"/>
              <w:autoSpaceDE w:val="0"/>
              <w:autoSpaceDN w:val="0"/>
              <w:adjustRightInd w:val="0"/>
              <w:ind w:left="426"/>
              <w:contextualSpacing/>
              <w:jc w:val="left"/>
              <w:textAlignment w:val="baseline"/>
              <w:rPr>
                <w:rFonts w:ascii="Calibri" w:hAnsi="Calibri" w:cs="Calibri"/>
              </w:rPr>
            </w:pPr>
          </w:p>
        </w:tc>
        <w:tc>
          <w:tcPr>
            <w:tcW w:w="5273" w:type="dxa"/>
          </w:tcPr>
          <w:p w14:paraId="47E206DD" w14:textId="77777777" w:rsidR="002A5791" w:rsidRPr="00A1149B" w:rsidRDefault="002A5791" w:rsidP="002A5791">
            <w:pPr>
              <w:numPr>
                <w:ilvl w:val="0"/>
                <w:numId w:val="31"/>
              </w:numPr>
              <w:tabs>
                <w:tab w:val="clear" w:pos="720"/>
              </w:tabs>
              <w:overflowPunct w:val="0"/>
              <w:autoSpaceDE w:val="0"/>
              <w:autoSpaceDN w:val="0"/>
              <w:adjustRightInd w:val="0"/>
              <w:ind w:left="322" w:hanging="284"/>
              <w:jc w:val="left"/>
              <w:textAlignment w:val="baseline"/>
              <w:cnfStyle w:val="000000100000" w:firstRow="0" w:lastRow="0" w:firstColumn="0" w:lastColumn="0" w:oddVBand="0" w:evenVBand="0" w:oddHBand="1" w:evenHBand="0" w:firstRowFirstColumn="0" w:firstRowLastColumn="0" w:lastRowFirstColumn="0" w:lastRowLastColumn="0"/>
              <w:rPr>
                <w:rFonts w:ascii="Calibri" w:hAnsi="Calibri" w:cs="Calibri"/>
                <w:lang w:val="fr-FR"/>
              </w:rPr>
            </w:pPr>
            <w:r w:rsidRPr="00A1149B">
              <w:rPr>
                <w:rFonts w:ascii="Calibri" w:hAnsi="Calibri" w:cs="Calibri"/>
                <w:lang w:val="fr-FR"/>
              </w:rPr>
              <w:t>La date de la violation</w:t>
            </w:r>
          </w:p>
        </w:tc>
        <w:tc>
          <w:tcPr>
            <w:tcW w:w="3255" w:type="dxa"/>
          </w:tcPr>
          <w:p w14:paraId="452E37CF" w14:textId="77777777" w:rsidR="002A5791" w:rsidRPr="00A1149B" w:rsidRDefault="002A5791" w:rsidP="002A5791">
            <w:pPr>
              <w:numPr>
                <w:ilvl w:val="0"/>
                <w:numId w:val="31"/>
              </w:numPr>
              <w:tabs>
                <w:tab w:val="clear" w:pos="720"/>
              </w:tabs>
              <w:overflowPunct w:val="0"/>
              <w:autoSpaceDE w:val="0"/>
              <w:autoSpaceDN w:val="0"/>
              <w:adjustRightInd w:val="0"/>
              <w:ind w:left="376" w:hanging="283"/>
              <w:jc w:val="left"/>
              <w:textAlignment w:val="baseline"/>
              <w:cnfStyle w:val="000000100000" w:firstRow="0" w:lastRow="0" w:firstColumn="0" w:lastColumn="0" w:oddVBand="0" w:evenVBand="0" w:oddHBand="1" w:evenHBand="0" w:firstRowFirstColumn="0" w:firstRowLastColumn="0" w:lastRowFirstColumn="0" w:lastRowLastColumn="0"/>
              <w:rPr>
                <w:rFonts w:ascii="Calibri" w:hAnsi="Calibri" w:cs="Calibri"/>
                <w:lang w:val="fr-FR"/>
              </w:rPr>
            </w:pPr>
          </w:p>
        </w:tc>
      </w:tr>
      <w:tr w:rsidR="002A5791" w:rsidRPr="00A1149B" w14:paraId="151A6E8D" w14:textId="77777777" w:rsidTr="002E1ED0">
        <w:trPr>
          <w:cnfStyle w:val="000000010000" w:firstRow="0" w:lastRow="0" w:firstColumn="0" w:lastColumn="0" w:oddVBand="0" w:evenVBand="0" w:oddHBand="0" w:evenHBand="1" w:firstRowFirstColumn="0" w:firstRowLastColumn="0" w:lastRowFirstColumn="0" w:lastRowLastColumn="0"/>
          <w:trHeight w:val="397"/>
        </w:trPr>
        <w:tc>
          <w:tcPr>
            <w:cnfStyle w:val="001000000000" w:firstRow="0" w:lastRow="0" w:firstColumn="1" w:lastColumn="0" w:oddVBand="0" w:evenVBand="0" w:oddHBand="0" w:evenHBand="0" w:firstRowFirstColumn="0" w:firstRowLastColumn="0" w:lastRowFirstColumn="0" w:lastRowLastColumn="0"/>
            <w:tcW w:w="534" w:type="dxa"/>
          </w:tcPr>
          <w:p w14:paraId="73FFBA31" w14:textId="77777777" w:rsidR="002A5791" w:rsidRPr="00A1149B" w:rsidRDefault="002A5791" w:rsidP="002A5791">
            <w:pPr>
              <w:numPr>
                <w:ilvl w:val="0"/>
                <w:numId w:val="32"/>
              </w:numPr>
              <w:tabs>
                <w:tab w:val="left" w:pos="567"/>
              </w:tabs>
              <w:overflowPunct w:val="0"/>
              <w:autoSpaceDE w:val="0"/>
              <w:autoSpaceDN w:val="0"/>
              <w:adjustRightInd w:val="0"/>
              <w:ind w:left="426"/>
              <w:contextualSpacing/>
              <w:jc w:val="left"/>
              <w:textAlignment w:val="baseline"/>
              <w:rPr>
                <w:rFonts w:ascii="Calibri" w:hAnsi="Calibri" w:cs="Calibri"/>
                <w:lang w:val="fr-FR"/>
              </w:rPr>
            </w:pPr>
          </w:p>
        </w:tc>
        <w:tc>
          <w:tcPr>
            <w:tcW w:w="5273" w:type="dxa"/>
          </w:tcPr>
          <w:p w14:paraId="3496EA14" w14:textId="77777777" w:rsidR="002A5791" w:rsidRPr="00A1149B" w:rsidRDefault="002A5791" w:rsidP="002A5791">
            <w:pPr>
              <w:numPr>
                <w:ilvl w:val="0"/>
                <w:numId w:val="31"/>
              </w:numPr>
              <w:tabs>
                <w:tab w:val="clear" w:pos="720"/>
              </w:tabs>
              <w:overflowPunct w:val="0"/>
              <w:autoSpaceDE w:val="0"/>
              <w:autoSpaceDN w:val="0"/>
              <w:adjustRightInd w:val="0"/>
              <w:ind w:left="322" w:hanging="284"/>
              <w:jc w:val="left"/>
              <w:textAlignment w:val="baseline"/>
              <w:cnfStyle w:val="000000010000" w:firstRow="0" w:lastRow="0" w:firstColumn="0" w:lastColumn="0" w:oddVBand="0" w:evenVBand="0" w:oddHBand="0" w:evenHBand="1" w:firstRowFirstColumn="0" w:firstRowLastColumn="0" w:lastRowFirstColumn="0" w:lastRowLastColumn="0"/>
              <w:rPr>
                <w:rFonts w:ascii="Calibri" w:hAnsi="Calibri" w:cs="Calibri"/>
                <w:lang w:val="fr-FR"/>
              </w:rPr>
            </w:pPr>
            <w:r w:rsidRPr="00A1149B">
              <w:rPr>
                <w:rFonts w:ascii="Calibri" w:hAnsi="Calibri" w:cs="Calibri"/>
                <w:lang w:val="fr-FR"/>
              </w:rPr>
              <w:t>La durée de la violation</w:t>
            </w:r>
          </w:p>
        </w:tc>
        <w:tc>
          <w:tcPr>
            <w:tcW w:w="3255" w:type="dxa"/>
          </w:tcPr>
          <w:p w14:paraId="1C9ED9E9" w14:textId="77777777" w:rsidR="002A5791" w:rsidRPr="00A1149B" w:rsidRDefault="002A5791" w:rsidP="002A5791">
            <w:pPr>
              <w:numPr>
                <w:ilvl w:val="0"/>
                <w:numId w:val="31"/>
              </w:numPr>
              <w:tabs>
                <w:tab w:val="clear" w:pos="720"/>
              </w:tabs>
              <w:overflowPunct w:val="0"/>
              <w:autoSpaceDE w:val="0"/>
              <w:autoSpaceDN w:val="0"/>
              <w:adjustRightInd w:val="0"/>
              <w:ind w:left="376" w:hanging="283"/>
              <w:jc w:val="left"/>
              <w:textAlignment w:val="baseline"/>
              <w:cnfStyle w:val="000000010000" w:firstRow="0" w:lastRow="0" w:firstColumn="0" w:lastColumn="0" w:oddVBand="0" w:evenVBand="0" w:oddHBand="0" w:evenHBand="1" w:firstRowFirstColumn="0" w:firstRowLastColumn="0" w:lastRowFirstColumn="0" w:lastRowLastColumn="0"/>
              <w:rPr>
                <w:rFonts w:ascii="Calibri" w:hAnsi="Calibri" w:cs="Calibri"/>
                <w:lang w:val="fr-FR"/>
              </w:rPr>
            </w:pPr>
          </w:p>
        </w:tc>
      </w:tr>
      <w:tr w:rsidR="002A5791" w:rsidRPr="00A1149B" w14:paraId="464A727F" w14:textId="77777777" w:rsidTr="002E1ED0">
        <w:trPr>
          <w:cnfStyle w:val="000000100000" w:firstRow="0" w:lastRow="0" w:firstColumn="0" w:lastColumn="0" w:oddVBand="0" w:evenVBand="0" w:oddHBand="1" w:evenHBand="0" w:firstRowFirstColumn="0" w:firstRowLastColumn="0" w:lastRowFirstColumn="0" w:lastRowLastColumn="0"/>
          <w:trHeight w:val="397"/>
        </w:trPr>
        <w:tc>
          <w:tcPr>
            <w:cnfStyle w:val="001000000000" w:firstRow="0" w:lastRow="0" w:firstColumn="1" w:lastColumn="0" w:oddVBand="0" w:evenVBand="0" w:oddHBand="0" w:evenHBand="0" w:firstRowFirstColumn="0" w:firstRowLastColumn="0" w:lastRowFirstColumn="0" w:lastRowLastColumn="0"/>
            <w:tcW w:w="534" w:type="dxa"/>
          </w:tcPr>
          <w:p w14:paraId="320FE5D3" w14:textId="77777777" w:rsidR="002A5791" w:rsidRPr="00A1149B" w:rsidRDefault="002A5791" w:rsidP="002A5791">
            <w:pPr>
              <w:numPr>
                <w:ilvl w:val="0"/>
                <w:numId w:val="32"/>
              </w:numPr>
              <w:tabs>
                <w:tab w:val="left" w:pos="567"/>
              </w:tabs>
              <w:overflowPunct w:val="0"/>
              <w:autoSpaceDE w:val="0"/>
              <w:autoSpaceDN w:val="0"/>
              <w:adjustRightInd w:val="0"/>
              <w:ind w:left="426"/>
              <w:contextualSpacing/>
              <w:jc w:val="left"/>
              <w:textAlignment w:val="baseline"/>
              <w:rPr>
                <w:rFonts w:ascii="Calibri" w:hAnsi="Calibri" w:cs="Calibri"/>
                <w:lang w:val="fr-FR"/>
              </w:rPr>
            </w:pPr>
          </w:p>
        </w:tc>
        <w:tc>
          <w:tcPr>
            <w:tcW w:w="5273" w:type="dxa"/>
          </w:tcPr>
          <w:p w14:paraId="26F097E3" w14:textId="77777777" w:rsidR="002A5791" w:rsidRPr="00A1149B" w:rsidRDefault="002A5791" w:rsidP="002A5791">
            <w:pPr>
              <w:numPr>
                <w:ilvl w:val="0"/>
                <w:numId w:val="31"/>
              </w:numPr>
              <w:tabs>
                <w:tab w:val="clear" w:pos="720"/>
              </w:tabs>
              <w:overflowPunct w:val="0"/>
              <w:autoSpaceDE w:val="0"/>
              <w:autoSpaceDN w:val="0"/>
              <w:adjustRightInd w:val="0"/>
              <w:ind w:left="322" w:hanging="284"/>
              <w:jc w:val="left"/>
              <w:textAlignment w:val="baseline"/>
              <w:cnfStyle w:val="000000100000" w:firstRow="0" w:lastRow="0" w:firstColumn="0" w:lastColumn="0" w:oddVBand="0" w:evenVBand="0" w:oddHBand="1" w:evenHBand="0" w:firstRowFirstColumn="0" w:firstRowLastColumn="0" w:lastRowFirstColumn="0" w:lastRowLastColumn="0"/>
              <w:rPr>
                <w:rFonts w:ascii="Calibri" w:hAnsi="Calibri" w:cs="Calibri"/>
                <w:lang w:val="fr-FR"/>
              </w:rPr>
            </w:pPr>
            <w:r w:rsidRPr="00A1149B">
              <w:rPr>
                <w:rFonts w:ascii="Calibri" w:hAnsi="Calibri" w:cs="Calibri"/>
                <w:lang w:val="fr-FR"/>
              </w:rPr>
              <w:t>La nature de la violation</w:t>
            </w:r>
          </w:p>
        </w:tc>
        <w:tc>
          <w:tcPr>
            <w:tcW w:w="3255" w:type="dxa"/>
          </w:tcPr>
          <w:p w14:paraId="76FF96D5" w14:textId="77777777" w:rsidR="002A5791" w:rsidRPr="00A1149B" w:rsidRDefault="002A5791" w:rsidP="002A5791">
            <w:pPr>
              <w:numPr>
                <w:ilvl w:val="0"/>
                <w:numId w:val="31"/>
              </w:numPr>
              <w:tabs>
                <w:tab w:val="clear" w:pos="720"/>
              </w:tabs>
              <w:overflowPunct w:val="0"/>
              <w:autoSpaceDE w:val="0"/>
              <w:autoSpaceDN w:val="0"/>
              <w:adjustRightInd w:val="0"/>
              <w:ind w:left="376" w:hanging="283"/>
              <w:jc w:val="left"/>
              <w:textAlignment w:val="baseline"/>
              <w:cnfStyle w:val="000000100000" w:firstRow="0" w:lastRow="0" w:firstColumn="0" w:lastColumn="0" w:oddVBand="0" w:evenVBand="0" w:oddHBand="1" w:evenHBand="0" w:firstRowFirstColumn="0" w:firstRowLastColumn="0" w:lastRowFirstColumn="0" w:lastRowLastColumn="0"/>
              <w:rPr>
                <w:rFonts w:ascii="Calibri" w:hAnsi="Calibri" w:cs="Calibri"/>
                <w:lang w:val="fr-FR"/>
              </w:rPr>
            </w:pPr>
          </w:p>
        </w:tc>
      </w:tr>
      <w:tr w:rsidR="002A5791" w:rsidRPr="00A1149B" w14:paraId="040C31AA" w14:textId="77777777" w:rsidTr="002E1ED0">
        <w:trPr>
          <w:cnfStyle w:val="000000010000" w:firstRow="0" w:lastRow="0" w:firstColumn="0" w:lastColumn="0" w:oddVBand="0" w:evenVBand="0" w:oddHBand="0" w:evenHBand="1" w:firstRowFirstColumn="0" w:firstRowLastColumn="0" w:lastRowFirstColumn="0" w:lastRowLastColumn="0"/>
          <w:trHeight w:val="397"/>
        </w:trPr>
        <w:tc>
          <w:tcPr>
            <w:cnfStyle w:val="001000000000" w:firstRow="0" w:lastRow="0" w:firstColumn="1" w:lastColumn="0" w:oddVBand="0" w:evenVBand="0" w:oddHBand="0" w:evenHBand="0" w:firstRowFirstColumn="0" w:firstRowLastColumn="0" w:lastRowFirstColumn="0" w:lastRowLastColumn="0"/>
            <w:tcW w:w="534" w:type="dxa"/>
          </w:tcPr>
          <w:p w14:paraId="31175B90" w14:textId="77777777" w:rsidR="002A5791" w:rsidRPr="00A1149B" w:rsidRDefault="002A5791" w:rsidP="002A5791">
            <w:pPr>
              <w:numPr>
                <w:ilvl w:val="0"/>
                <w:numId w:val="32"/>
              </w:numPr>
              <w:tabs>
                <w:tab w:val="left" w:pos="567"/>
              </w:tabs>
              <w:overflowPunct w:val="0"/>
              <w:autoSpaceDE w:val="0"/>
              <w:autoSpaceDN w:val="0"/>
              <w:adjustRightInd w:val="0"/>
              <w:ind w:left="426"/>
              <w:contextualSpacing/>
              <w:jc w:val="left"/>
              <w:textAlignment w:val="baseline"/>
              <w:rPr>
                <w:rFonts w:ascii="Calibri" w:hAnsi="Calibri" w:cs="Calibri"/>
                <w:lang w:val="fr-FR"/>
              </w:rPr>
            </w:pPr>
          </w:p>
        </w:tc>
        <w:tc>
          <w:tcPr>
            <w:tcW w:w="5273" w:type="dxa"/>
          </w:tcPr>
          <w:p w14:paraId="68206C97" w14:textId="77777777" w:rsidR="002A5791" w:rsidRPr="00A1149B" w:rsidRDefault="002A5791" w:rsidP="002A5791">
            <w:pPr>
              <w:numPr>
                <w:ilvl w:val="0"/>
                <w:numId w:val="31"/>
              </w:numPr>
              <w:tabs>
                <w:tab w:val="clear" w:pos="720"/>
              </w:tabs>
              <w:overflowPunct w:val="0"/>
              <w:autoSpaceDE w:val="0"/>
              <w:autoSpaceDN w:val="0"/>
              <w:adjustRightInd w:val="0"/>
              <w:ind w:left="322" w:hanging="284"/>
              <w:jc w:val="left"/>
              <w:textAlignment w:val="baseline"/>
              <w:cnfStyle w:val="000000010000" w:firstRow="0" w:lastRow="0" w:firstColumn="0" w:lastColumn="0" w:oddVBand="0" w:evenVBand="0" w:oddHBand="0" w:evenHBand="1" w:firstRowFirstColumn="0" w:firstRowLastColumn="0" w:lastRowFirstColumn="0" w:lastRowLastColumn="0"/>
              <w:rPr>
                <w:rFonts w:ascii="Calibri" w:hAnsi="Calibri" w:cs="Calibri"/>
                <w:lang w:val="fr-FR"/>
              </w:rPr>
            </w:pPr>
            <w:r w:rsidRPr="00A1149B">
              <w:rPr>
                <w:rFonts w:ascii="Calibri" w:hAnsi="Calibri" w:cs="Calibri"/>
                <w:lang w:val="fr-FR"/>
              </w:rPr>
              <w:t>La nature des données affectées</w:t>
            </w:r>
          </w:p>
        </w:tc>
        <w:tc>
          <w:tcPr>
            <w:tcW w:w="3255" w:type="dxa"/>
          </w:tcPr>
          <w:p w14:paraId="3EF2CF6C" w14:textId="77777777" w:rsidR="002A5791" w:rsidRPr="00A1149B" w:rsidRDefault="002A5791" w:rsidP="002A5791">
            <w:pPr>
              <w:numPr>
                <w:ilvl w:val="0"/>
                <w:numId w:val="31"/>
              </w:numPr>
              <w:tabs>
                <w:tab w:val="clear" w:pos="720"/>
              </w:tabs>
              <w:overflowPunct w:val="0"/>
              <w:autoSpaceDE w:val="0"/>
              <w:autoSpaceDN w:val="0"/>
              <w:adjustRightInd w:val="0"/>
              <w:ind w:left="376" w:hanging="283"/>
              <w:jc w:val="left"/>
              <w:textAlignment w:val="baseline"/>
              <w:cnfStyle w:val="000000010000" w:firstRow="0" w:lastRow="0" w:firstColumn="0" w:lastColumn="0" w:oddVBand="0" w:evenVBand="0" w:oddHBand="0" w:evenHBand="1" w:firstRowFirstColumn="0" w:firstRowLastColumn="0" w:lastRowFirstColumn="0" w:lastRowLastColumn="0"/>
              <w:rPr>
                <w:rFonts w:ascii="Calibri" w:hAnsi="Calibri" w:cs="Calibri"/>
                <w:lang w:val="fr-FR"/>
              </w:rPr>
            </w:pPr>
          </w:p>
        </w:tc>
      </w:tr>
      <w:tr w:rsidR="002A5791" w:rsidRPr="00A1149B" w14:paraId="15080EEC" w14:textId="77777777" w:rsidTr="002E1ED0">
        <w:trPr>
          <w:cnfStyle w:val="000000100000" w:firstRow="0" w:lastRow="0" w:firstColumn="0" w:lastColumn="0" w:oddVBand="0" w:evenVBand="0" w:oddHBand="1" w:evenHBand="0" w:firstRowFirstColumn="0" w:firstRowLastColumn="0" w:lastRowFirstColumn="0" w:lastRowLastColumn="0"/>
          <w:trHeight w:val="397"/>
        </w:trPr>
        <w:tc>
          <w:tcPr>
            <w:cnfStyle w:val="001000000000" w:firstRow="0" w:lastRow="0" w:firstColumn="1" w:lastColumn="0" w:oddVBand="0" w:evenVBand="0" w:oddHBand="0" w:evenHBand="0" w:firstRowFirstColumn="0" w:firstRowLastColumn="0" w:lastRowFirstColumn="0" w:lastRowLastColumn="0"/>
            <w:tcW w:w="534" w:type="dxa"/>
          </w:tcPr>
          <w:p w14:paraId="62D9E88C" w14:textId="77777777" w:rsidR="002A5791" w:rsidRPr="00A1149B" w:rsidRDefault="002A5791" w:rsidP="002A5791">
            <w:pPr>
              <w:numPr>
                <w:ilvl w:val="0"/>
                <w:numId w:val="32"/>
              </w:numPr>
              <w:tabs>
                <w:tab w:val="left" w:pos="567"/>
              </w:tabs>
              <w:overflowPunct w:val="0"/>
              <w:autoSpaceDE w:val="0"/>
              <w:autoSpaceDN w:val="0"/>
              <w:adjustRightInd w:val="0"/>
              <w:ind w:left="426"/>
              <w:contextualSpacing/>
              <w:jc w:val="left"/>
              <w:textAlignment w:val="baseline"/>
              <w:rPr>
                <w:rFonts w:ascii="Calibri" w:hAnsi="Calibri" w:cs="Calibri"/>
                <w:lang w:val="fr-FR"/>
              </w:rPr>
            </w:pPr>
          </w:p>
        </w:tc>
        <w:tc>
          <w:tcPr>
            <w:tcW w:w="5273" w:type="dxa"/>
          </w:tcPr>
          <w:p w14:paraId="5CBB3FFD" w14:textId="77777777" w:rsidR="002A5791" w:rsidRPr="00A1149B" w:rsidRDefault="002A5791" w:rsidP="002A5791">
            <w:pPr>
              <w:numPr>
                <w:ilvl w:val="0"/>
                <w:numId w:val="31"/>
              </w:numPr>
              <w:tabs>
                <w:tab w:val="clear" w:pos="720"/>
              </w:tabs>
              <w:overflowPunct w:val="0"/>
              <w:autoSpaceDE w:val="0"/>
              <w:autoSpaceDN w:val="0"/>
              <w:adjustRightInd w:val="0"/>
              <w:ind w:left="322" w:hanging="284"/>
              <w:jc w:val="left"/>
              <w:textAlignment w:val="baseline"/>
              <w:cnfStyle w:val="000000100000" w:firstRow="0" w:lastRow="0" w:firstColumn="0" w:lastColumn="0" w:oddVBand="0" w:evenVBand="0" w:oddHBand="1" w:evenHBand="0" w:firstRowFirstColumn="0" w:firstRowLastColumn="0" w:lastRowFirstColumn="0" w:lastRowLastColumn="0"/>
              <w:rPr>
                <w:rFonts w:ascii="Calibri" w:hAnsi="Calibri" w:cs="Calibri"/>
                <w:lang w:val="fr-FR"/>
              </w:rPr>
            </w:pPr>
            <w:r w:rsidRPr="00A1149B">
              <w:rPr>
                <w:rFonts w:ascii="Calibri" w:hAnsi="Calibri" w:cs="Calibri"/>
                <w:lang w:val="fr-FR"/>
              </w:rPr>
              <w:t>Les mesures prises rendant les données incompréhensibles pour toute personne qui n'est pas autorisée à y avoir accès</w:t>
            </w:r>
          </w:p>
        </w:tc>
        <w:tc>
          <w:tcPr>
            <w:tcW w:w="3255" w:type="dxa"/>
          </w:tcPr>
          <w:p w14:paraId="1692B3CA" w14:textId="77777777" w:rsidR="002A5791" w:rsidRPr="00A1149B" w:rsidRDefault="002A5791" w:rsidP="002A5791">
            <w:pPr>
              <w:numPr>
                <w:ilvl w:val="0"/>
                <w:numId w:val="31"/>
              </w:numPr>
              <w:tabs>
                <w:tab w:val="clear" w:pos="720"/>
              </w:tabs>
              <w:overflowPunct w:val="0"/>
              <w:autoSpaceDE w:val="0"/>
              <w:autoSpaceDN w:val="0"/>
              <w:adjustRightInd w:val="0"/>
              <w:ind w:left="376" w:hanging="283"/>
              <w:jc w:val="left"/>
              <w:textAlignment w:val="baseline"/>
              <w:cnfStyle w:val="000000100000" w:firstRow="0" w:lastRow="0" w:firstColumn="0" w:lastColumn="0" w:oddVBand="0" w:evenVBand="0" w:oddHBand="1" w:evenHBand="0" w:firstRowFirstColumn="0" w:firstRowLastColumn="0" w:lastRowFirstColumn="0" w:lastRowLastColumn="0"/>
              <w:rPr>
                <w:rFonts w:ascii="Calibri" w:hAnsi="Calibri" w:cs="Calibri"/>
                <w:lang w:val="fr-FR"/>
              </w:rPr>
            </w:pPr>
          </w:p>
        </w:tc>
      </w:tr>
      <w:tr w:rsidR="002A5791" w:rsidRPr="00A1149B" w14:paraId="419C8E38" w14:textId="77777777" w:rsidTr="002E1ED0">
        <w:trPr>
          <w:cnfStyle w:val="000000010000" w:firstRow="0" w:lastRow="0" w:firstColumn="0" w:lastColumn="0" w:oddVBand="0" w:evenVBand="0" w:oddHBand="0" w:evenHBand="1" w:firstRowFirstColumn="0" w:firstRowLastColumn="0" w:lastRowFirstColumn="0" w:lastRowLastColumn="0"/>
          <w:trHeight w:val="397"/>
        </w:trPr>
        <w:tc>
          <w:tcPr>
            <w:cnfStyle w:val="001000000000" w:firstRow="0" w:lastRow="0" w:firstColumn="1" w:lastColumn="0" w:oddVBand="0" w:evenVBand="0" w:oddHBand="0" w:evenHBand="0" w:firstRowFirstColumn="0" w:firstRowLastColumn="0" w:lastRowFirstColumn="0" w:lastRowLastColumn="0"/>
            <w:tcW w:w="534" w:type="dxa"/>
          </w:tcPr>
          <w:p w14:paraId="71313299" w14:textId="77777777" w:rsidR="002A5791" w:rsidRPr="00A1149B" w:rsidRDefault="002A5791" w:rsidP="002A5791">
            <w:pPr>
              <w:numPr>
                <w:ilvl w:val="0"/>
                <w:numId w:val="32"/>
              </w:numPr>
              <w:tabs>
                <w:tab w:val="left" w:pos="567"/>
              </w:tabs>
              <w:overflowPunct w:val="0"/>
              <w:autoSpaceDE w:val="0"/>
              <w:autoSpaceDN w:val="0"/>
              <w:adjustRightInd w:val="0"/>
              <w:ind w:left="426"/>
              <w:contextualSpacing/>
              <w:jc w:val="left"/>
              <w:textAlignment w:val="baseline"/>
              <w:rPr>
                <w:rFonts w:ascii="Calibri" w:hAnsi="Calibri" w:cs="Calibri"/>
                <w:lang w:val="fr-FR"/>
              </w:rPr>
            </w:pPr>
          </w:p>
        </w:tc>
        <w:tc>
          <w:tcPr>
            <w:tcW w:w="5273" w:type="dxa"/>
          </w:tcPr>
          <w:p w14:paraId="076F00A3" w14:textId="77777777" w:rsidR="002A5791" w:rsidRPr="00A1149B" w:rsidRDefault="002A5791" w:rsidP="002A5791">
            <w:pPr>
              <w:numPr>
                <w:ilvl w:val="0"/>
                <w:numId w:val="31"/>
              </w:numPr>
              <w:tabs>
                <w:tab w:val="clear" w:pos="720"/>
              </w:tabs>
              <w:overflowPunct w:val="0"/>
              <w:autoSpaceDE w:val="0"/>
              <w:autoSpaceDN w:val="0"/>
              <w:adjustRightInd w:val="0"/>
              <w:ind w:left="322" w:hanging="284"/>
              <w:jc w:val="left"/>
              <w:textAlignment w:val="baseline"/>
              <w:cnfStyle w:val="000000010000" w:firstRow="0" w:lastRow="0" w:firstColumn="0" w:lastColumn="0" w:oddVBand="0" w:evenVBand="0" w:oddHBand="0" w:evenHBand="1" w:firstRowFirstColumn="0" w:firstRowLastColumn="0" w:lastRowFirstColumn="0" w:lastRowLastColumn="0"/>
              <w:rPr>
                <w:rFonts w:ascii="Calibri" w:hAnsi="Calibri" w:cs="Calibri"/>
                <w:lang w:val="fr-FR"/>
              </w:rPr>
            </w:pPr>
            <w:r w:rsidRPr="00A1149B">
              <w:rPr>
                <w:rFonts w:ascii="Calibri" w:hAnsi="Calibri" w:cs="Calibri"/>
                <w:lang w:val="fr-FR"/>
              </w:rPr>
              <w:t>Les causes supposées de la violation</w:t>
            </w:r>
          </w:p>
        </w:tc>
        <w:tc>
          <w:tcPr>
            <w:tcW w:w="3255" w:type="dxa"/>
          </w:tcPr>
          <w:p w14:paraId="487813CD" w14:textId="77777777" w:rsidR="002A5791" w:rsidRPr="00A1149B" w:rsidRDefault="002A5791" w:rsidP="002A5791">
            <w:pPr>
              <w:numPr>
                <w:ilvl w:val="0"/>
                <w:numId w:val="31"/>
              </w:numPr>
              <w:tabs>
                <w:tab w:val="clear" w:pos="720"/>
              </w:tabs>
              <w:overflowPunct w:val="0"/>
              <w:autoSpaceDE w:val="0"/>
              <w:autoSpaceDN w:val="0"/>
              <w:adjustRightInd w:val="0"/>
              <w:ind w:left="376" w:hanging="283"/>
              <w:jc w:val="left"/>
              <w:textAlignment w:val="baseline"/>
              <w:cnfStyle w:val="000000010000" w:firstRow="0" w:lastRow="0" w:firstColumn="0" w:lastColumn="0" w:oddVBand="0" w:evenVBand="0" w:oddHBand="0" w:evenHBand="1" w:firstRowFirstColumn="0" w:firstRowLastColumn="0" w:lastRowFirstColumn="0" w:lastRowLastColumn="0"/>
              <w:rPr>
                <w:rFonts w:ascii="Calibri" w:hAnsi="Calibri" w:cs="Calibri"/>
                <w:lang w:val="fr-FR"/>
              </w:rPr>
            </w:pPr>
          </w:p>
        </w:tc>
      </w:tr>
      <w:tr w:rsidR="002A5791" w:rsidRPr="00A1149B" w14:paraId="312D40F6" w14:textId="77777777" w:rsidTr="002E1ED0">
        <w:trPr>
          <w:cnfStyle w:val="000000100000" w:firstRow="0" w:lastRow="0" w:firstColumn="0" w:lastColumn="0" w:oddVBand="0" w:evenVBand="0" w:oddHBand="1" w:evenHBand="0" w:firstRowFirstColumn="0" w:firstRowLastColumn="0" w:lastRowFirstColumn="0" w:lastRowLastColumn="0"/>
          <w:trHeight w:val="397"/>
        </w:trPr>
        <w:tc>
          <w:tcPr>
            <w:cnfStyle w:val="001000000000" w:firstRow="0" w:lastRow="0" w:firstColumn="1" w:lastColumn="0" w:oddVBand="0" w:evenVBand="0" w:oddHBand="0" w:evenHBand="0" w:firstRowFirstColumn="0" w:firstRowLastColumn="0" w:lastRowFirstColumn="0" w:lastRowLastColumn="0"/>
            <w:tcW w:w="534" w:type="dxa"/>
          </w:tcPr>
          <w:p w14:paraId="2E08BFA7" w14:textId="77777777" w:rsidR="002A5791" w:rsidRPr="00A1149B" w:rsidRDefault="002A5791" w:rsidP="002A5791">
            <w:pPr>
              <w:numPr>
                <w:ilvl w:val="0"/>
                <w:numId w:val="32"/>
              </w:numPr>
              <w:tabs>
                <w:tab w:val="left" w:pos="567"/>
              </w:tabs>
              <w:overflowPunct w:val="0"/>
              <w:autoSpaceDE w:val="0"/>
              <w:autoSpaceDN w:val="0"/>
              <w:adjustRightInd w:val="0"/>
              <w:ind w:left="426"/>
              <w:contextualSpacing/>
              <w:jc w:val="left"/>
              <w:textAlignment w:val="baseline"/>
              <w:rPr>
                <w:rFonts w:ascii="Calibri" w:hAnsi="Calibri" w:cs="Calibri"/>
                <w:lang w:val="fr-FR"/>
              </w:rPr>
            </w:pPr>
          </w:p>
        </w:tc>
        <w:tc>
          <w:tcPr>
            <w:tcW w:w="5273" w:type="dxa"/>
          </w:tcPr>
          <w:p w14:paraId="20AD442F" w14:textId="77777777" w:rsidR="002A5791" w:rsidRPr="00A1149B" w:rsidRDefault="002A5791" w:rsidP="002A5791">
            <w:pPr>
              <w:numPr>
                <w:ilvl w:val="0"/>
                <w:numId w:val="31"/>
              </w:numPr>
              <w:tabs>
                <w:tab w:val="clear" w:pos="720"/>
              </w:tabs>
              <w:overflowPunct w:val="0"/>
              <w:autoSpaceDE w:val="0"/>
              <w:autoSpaceDN w:val="0"/>
              <w:adjustRightInd w:val="0"/>
              <w:ind w:left="322" w:hanging="284"/>
              <w:jc w:val="left"/>
              <w:textAlignment w:val="baseline"/>
              <w:cnfStyle w:val="000000100000" w:firstRow="0" w:lastRow="0" w:firstColumn="0" w:lastColumn="0" w:oddVBand="0" w:evenVBand="0" w:oddHBand="1" w:evenHBand="0" w:firstRowFirstColumn="0" w:firstRowLastColumn="0" w:lastRowFirstColumn="0" w:lastRowLastColumn="0"/>
              <w:rPr>
                <w:rFonts w:ascii="Calibri" w:hAnsi="Calibri" w:cs="Calibri"/>
                <w:lang w:val="fr-FR"/>
              </w:rPr>
            </w:pPr>
            <w:r w:rsidRPr="00A1149B">
              <w:rPr>
                <w:rFonts w:ascii="Calibri" w:hAnsi="Calibri" w:cs="Calibri"/>
                <w:lang w:val="fr-FR"/>
              </w:rPr>
              <w:t>Le lien avec des violations précédentes</w:t>
            </w:r>
          </w:p>
        </w:tc>
        <w:tc>
          <w:tcPr>
            <w:tcW w:w="3255" w:type="dxa"/>
          </w:tcPr>
          <w:p w14:paraId="321D82BC" w14:textId="77777777" w:rsidR="002A5791" w:rsidRPr="00A1149B" w:rsidRDefault="002A5791" w:rsidP="002A5791">
            <w:pPr>
              <w:numPr>
                <w:ilvl w:val="0"/>
                <w:numId w:val="31"/>
              </w:numPr>
              <w:tabs>
                <w:tab w:val="clear" w:pos="720"/>
              </w:tabs>
              <w:overflowPunct w:val="0"/>
              <w:autoSpaceDE w:val="0"/>
              <w:autoSpaceDN w:val="0"/>
              <w:adjustRightInd w:val="0"/>
              <w:ind w:left="376" w:hanging="283"/>
              <w:jc w:val="left"/>
              <w:textAlignment w:val="baseline"/>
              <w:cnfStyle w:val="000000100000" w:firstRow="0" w:lastRow="0" w:firstColumn="0" w:lastColumn="0" w:oddVBand="0" w:evenVBand="0" w:oddHBand="1" w:evenHBand="0" w:firstRowFirstColumn="0" w:firstRowLastColumn="0" w:lastRowFirstColumn="0" w:lastRowLastColumn="0"/>
              <w:rPr>
                <w:rFonts w:ascii="Calibri" w:hAnsi="Calibri" w:cs="Calibri"/>
                <w:lang w:val="fr-FR"/>
              </w:rPr>
            </w:pPr>
          </w:p>
        </w:tc>
      </w:tr>
      <w:tr w:rsidR="002A5791" w:rsidRPr="00A1149B" w14:paraId="21DD0155" w14:textId="77777777" w:rsidTr="002E1ED0">
        <w:trPr>
          <w:cnfStyle w:val="000000010000" w:firstRow="0" w:lastRow="0" w:firstColumn="0" w:lastColumn="0" w:oddVBand="0" w:evenVBand="0" w:oddHBand="0" w:evenHBand="1" w:firstRowFirstColumn="0" w:firstRowLastColumn="0" w:lastRowFirstColumn="0" w:lastRowLastColumn="0"/>
          <w:trHeight w:val="397"/>
        </w:trPr>
        <w:tc>
          <w:tcPr>
            <w:cnfStyle w:val="001000000000" w:firstRow="0" w:lastRow="0" w:firstColumn="1" w:lastColumn="0" w:oddVBand="0" w:evenVBand="0" w:oddHBand="0" w:evenHBand="0" w:firstRowFirstColumn="0" w:firstRowLastColumn="0" w:lastRowFirstColumn="0" w:lastRowLastColumn="0"/>
            <w:tcW w:w="534" w:type="dxa"/>
          </w:tcPr>
          <w:p w14:paraId="3021EEF7" w14:textId="77777777" w:rsidR="002A5791" w:rsidRPr="00A1149B" w:rsidRDefault="002A5791" w:rsidP="002A5791">
            <w:pPr>
              <w:numPr>
                <w:ilvl w:val="0"/>
                <w:numId w:val="32"/>
              </w:numPr>
              <w:tabs>
                <w:tab w:val="left" w:pos="567"/>
              </w:tabs>
              <w:overflowPunct w:val="0"/>
              <w:autoSpaceDE w:val="0"/>
              <w:autoSpaceDN w:val="0"/>
              <w:adjustRightInd w:val="0"/>
              <w:ind w:left="426"/>
              <w:contextualSpacing/>
              <w:jc w:val="left"/>
              <w:textAlignment w:val="baseline"/>
              <w:rPr>
                <w:rFonts w:ascii="Calibri" w:hAnsi="Calibri" w:cs="Calibri"/>
                <w:lang w:val="fr-FR"/>
              </w:rPr>
            </w:pPr>
          </w:p>
        </w:tc>
        <w:tc>
          <w:tcPr>
            <w:tcW w:w="5273" w:type="dxa"/>
          </w:tcPr>
          <w:p w14:paraId="20D94C27" w14:textId="77777777" w:rsidR="002A5791" w:rsidRPr="00A1149B" w:rsidRDefault="002A5791" w:rsidP="002A5791">
            <w:pPr>
              <w:numPr>
                <w:ilvl w:val="0"/>
                <w:numId w:val="31"/>
              </w:numPr>
              <w:tabs>
                <w:tab w:val="clear" w:pos="720"/>
              </w:tabs>
              <w:overflowPunct w:val="0"/>
              <w:autoSpaceDE w:val="0"/>
              <w:autoSpaceDN w:val="0"/>
              <w:adjustRightInd w:val="0"/>
              <w:ind w:left="322" w:hanging="284"/>
              <w:jc w:val="left"/>
              <w:textAlignment w:val="baseline"/>
              <w:cnfStyle w:val="000000010000" w:firstRow="0" w:lastRow="0" w:firstColumn="0" w:lastColumn="0" w:oddVBand="0" w:evenVBand="0" w:oddHBand="0" w:evenHBand="1" w:firstRowFirstColumn="0" w:firstRowLastColumn="0" w:lastRowFirstColumn="0" w:lastRowLastColumn="0"/>
              <w:rPr>
                <w:rFonts w:ascii="Calibri" w:hAnsi="Calibri" w:cs="Calibri"/>
                <w:lang w:val="fr-FR"/>
              </w:rPr>
            </w:pPr>
            <w:r w:rsidRPr="00A1149B">
              <w:rPr>
                <w:rFonts w:ascii="Calibri" w:hAnsi="Calibri" w:cs="Calibri"/>
                <w:lang w:val="fr-FR"/>
              </w:rPr>
              <w:t>Les conséquences probables de la violation</w:t>
            </w:r>
          </w:p>
        </w:tc>
        <w:tc>
          <w:tcPr>
            <w:tcW w:w="3255" w:type="dxa"/>
          </w:tcPr>
          <w:p w14:paraId="4B4B4684" w14:textId="77777777" w:rsidR="002A5791" w:rsidRPr="00A1149B" w:rsidRDefault="002A5791" w:rsidP="002A5791">
            <w:pPr>
              <w:numPr>
                <w:ilvl w:val="0"/>
                <w:numId w:val="31"/>
              </w:numPr>
              <w:tabs>
                <w:tab w:val="clear" w:pos="720"/>
              </w:tabs>
              <w:overflowPunct w:val="0"/>
              <w:autoSpaceDE w:val="0"/>
              <w:autoSpaceDN w:val="0"/>
              <w:adjustRightInd w:val="0"/>
              <w:ind w:left="376" w:hanging="283"/>
              <w:jc w:val="left"/>
              <w:textAlignment w:val="baseline"/>
              <w:cnfStyle w:val="000000010000" w:firstRow="0" w:lastRow="0" w:firstColumn="0" w:lastColumn="0" w:oddVBand="0" w:evenVBand="0" w:oddHBand="0" w:evenHBand="1" w:firstRowFirstColumn="0" w:firstRowLastColumn="0" w:lastRowFirstColumn="0" w:lastRowLastColumn="0"/>
              <w:rPr>
                <w:rFonts w:ascii="Calibri" w:hAnsi="Calibri" w:cs="Calibri"/>
                <w:lang w:val="fr-FR"/>
              </w:rPr>
            </w:pPr>
          </w:p>
        </w:tc>
      </w:tr>
      <w:tr w:rsidR="002A5791" w:rsidRPr="00A1149B" w14:paraId="1EC68237" w14:textId="77777777" w:rsidTr="002E1ED0">
        <w:trPr>
          <w:cnfStyle w:val="000000100000" w:firstRow="0" w:lastRow="0" w:firstColumn="0" w:lastColumn="0" w:oddVBand="0" w:evenVBand="0" w:oddHBand="1" w:evenHBand="0" w:firstRowFirstColumn="0" w:firstRowLastColumn="0" w:lastRowFirstColumn="0" w:lastRowLastColumn="0"/>
          <w:trHeight w:val="397"/>
        </w:trPr>
        <w:tc>
          <w:tcPr>
            <w:cnfStyle w:val="001000000000" w:firstRow="0" w:lastRow="0" w:firstColumn="1" w:lastColumn="0" w:oddVBand="0" w:evenVBand="0" w:oddHBand="0" w:evenHBand="0" w:firstRowFirstColumn="0" w:firstRowLastColumn="0" w:lastRowFirstColumn="0" w:lastRowLastColumn="0"/>
            <w:tcW w:w="534" w:type="dxa"/>
          </w:tcPr>
          <w:p w14:paraId="3688E961" w14:textId="77777777" w:rsidR="002A5791" w:rsidRPr="00A1149B" w:rsidRDefault="002A5791" w:rsidP="002A5791">
            <w:pPr>
              <w:numPr>
                <w:ilvl w:val="0"/>
                <w:numId w:val="32"/>
              </w:numPr>
              <w:tabs>
                <w:tab w:val="left" w:pos="567"/>
              </w:tabs>
              <w:overflowPunct w:val="0"/>
              <w:autoSpaceDE w:val="0"/>
              <w:autoSpaceDN w:val="0"/>
              <w:adjustRightInd w:val="0"/>
              <w:ind w:left="426"/>
              <w:contextualSpacing/>
              <w:jc w:val="left"/>
              <w:textAlignment w:val="baseline"/>
              <w:rPr>
                <w:rFonts w:ascii="Calibri" w:hAnsi="Calibri" w:cs="Calibri"/>
                <w:lang w:val="fr-FR"/>
              </w:rPr>
            </w:pPr>
          </w:p>
        </w:tc>
        <w:tc>
          <w:tcPr>
            <w:tcW w:w="5273" w:type="dxa"/>
          </w:tcPr>
          <w:p w14:paraId="3D6DFD5D" w14:textId="77777777" w:rsidR="002A5791" w:rsidRPr="00A1149B" w:rsidRDefault="002A5791" w:rsidP="002A5791">
            <w:pPr>
              <w:numPr>
                <w:ilvl w:val="0"/>
                <w:numId w:val="31"/>
              </w:numPr>
              <w:tabs>
                <w:tab w:val="clear" w:pos="720"/>
              </w:tabs>
              <w:overflowPunct w:val="0"/>
              <w:autoSpaceDE w:val="0"/>
              <w:autoSpaceDN w:val="0"/>
              <w:adjustRightInd w:val="0"/>
              <w:ind w:left="322" w:hanging="284"/>
              <w:jc w:val="left"/>
              <w:textAlignment w:val="baseline"/>
              <w:cnfStyle w:val="000000100000" w:firstRow="0" w:lastRow="0" w:firstColumn="0" w:lastColumn="0" w:oddVBand="0" w:evenVBand="0" w:oddHBand="1" w:evenHBand="0" w:firstRowFirstColumn="0" w:firstRowLastColumn="0" w:lastRowFirstColumn="0" w:lastRowLastColumn="0"/>
              <w:rPr>
                <w:rFonts w:ascii="Calibri" w:hAnsi="Calibri" w:cs="Calibri"/>
                <w:lang w:val="fr-FR"/>
              </w:rPr>
            </w:pPr>
            <w:r w:rsidRPr="00A1149B">
              <w:rPr>
                <w:rFonts w:ascii="Calibri" w:hAnsi="Calibri" w:cs="Calibri"/>
                <w:lang w:val="fr-FR"/>
              </w:rPr>
              <w:t>Les mesures adoptées pour limiter les effets de la violation</w:t>
            </w:r>
          </w:p>
        </w:tc>
        <w:tc>
          <w:tcPr>
            <w:tcW w:w="3255" w:type="dxa"/>
          </w:tcPr>
          <w:p w14:paraId="3F9DAB6E" w14:textId="77777777" w:rsidR="002A5791" w:rsidRPr="00A1149B" w:rsidRDefault="002A5791" w:rsidP="002A5791">
            <w:pPr>
              <w:numPr>
                <w:ilvl w:val="0"/>
                <w:numId w:val="31"/>
              </w:numPr>
              <w:tabs>
                <w:tab w:val="clear" w:pos="720"/>
              </w:tabs>
              <w:overflowPunct w:val="0"/>
              <w:autoSpaceDE w:val="0"/>
              <w:autoSpaceDN w:val="0"/>
              <w:adjustRightInd w:val="0"/>
              <w:ind w:left="376" w:hanging="283"/>
              <w:jc w:val="left"/>
              <w:textAlignment w:val="baseline"/>
              <w:cnfStyle w:val="000000100000" w:firstRow="0" w:lastRow="0" w:firstColumn="0" w:lastColumn="0" w:oddVBand="0" w:evenVBand="0" w:oddHBand="1" w:evenHBand="0" w:firstRowFirstColumn="0" w:firstRowLastColumn="0" w:lastRowFirstColumn="0" w:lastRowLastColumn="0"/>
              <w:rPr>
                <w:rFonts w:ascii="Calibri" w:hAnsi="Calibri" w:cs="Calibri"/>
                <w:lang w:val="fr-FR"/>
              </w:rPr>
            </w:pPr>
          </w:p>
        </w:tc>
      </w:tr>
      <w:tr w:rsidR="002A5791" w:rsidRPr="00A1149B" w14:paraId="73EEBC1C" w14:textId="77777777" w:rsidTr="002E1ED0">
        <w:trPr>
          <w:cnfStyle w:val="000000010000" w:firstRow="0" w:lastRow="0" w:firstColumn="0" w:lastColumn="0" w:oddVBand="0" w:evenVBand="0" w:oddHBand="0" w:evenHBand="1" w:firstRowFirstColumn="0" w:firstRowLastColumn="0" w:lastRowFirstColumn="0" w:lastRowLastColumn="0"/>
          <w:trHeight w:val="397"/>
        </w:trPr>
        <w:tc>
          <w:tcPr>
            <w:cnfStyle w:val="001000000000" w:firstRow="0" w:lastRow="0" w:firstColumn="1" w:lastColumn="0" w:oddVBand="0" w:evenVBand="0" w:oddHBand="0" w:evenHBand="0" w:firstRowFirstColumn="0" w:firstRowLastColumn="0" w:lastRowFirstColumn="0" w:lastRowLastColumn="0"/>
            <w:tcW w:w="534" w:type="dxa"/>
          </w:tcPr>
          <w:p w14:paraId="407E36FF" w14:textId="77777777" w:rsidR="002A5791" w:rsidRPr="00A1149B" w:rsidRDefault="002A5791" w:rsidP="002A5791">
            <w:pPr>
              <w:numPr>
                <w:ilvl w:val="0"/>
                <w:numId w:val="32"/>
              </w:numPr>
              <w:tabs>
                <w:tab w:val="left" w:pos="567"/>
              </w:tabs>
              <w:overflowPunct w:val="0"/>
              <w:autoSpaceDE w:val="0"/>
              <w:autoSpaceDN w:val="0"/>
              <w:adjustRightInd w:val="0"/>
              <w:ind w:left="426"/>
              <w:contextualSpacing/>
              <w:jc w:val="left"/>
              <w:textAlignment w:val="baseline"/>
              <w:rPr>
                <w:rFonts w:ascii="Calibri" w:hAnsi="Calibri" w:cs="Calibri"/>
                <w:lang w:val="fr-FR"/>
              </w:rPr>
            </w:pPr>
          </w:p>
        </w:tc>
        <w:tc>
          <w:tcPr>
            <w:tcW w:w="5273" w:type="dxa"/>
          </w:tcPr>
          <w:p w14:paraId="4510A542" w14:textId="77777777" w:rsidR="002A5791" w:rsidRPr="00A1149B" w:rsidRDefault="002A5791" w:rsidP="002A5791">
            <w:pPr>
              <w:numPr>
                <w:ilvl w:val="0"/>
                <w:numId w:val="31"/>
              </w:numPr>
              <w:tabs>
                <w:tab w:val="clear" w:pos="720"/>
              </w:tabs>
              <w:overflowPunct w:val="0"/>
              <w:autoSpaceDE w:val="0"/>
              <w:autoSpaceDN w:val="0"/>
              <w:adjustRightInd w:val="0"/>
              <w:ind w:left="322" w:hanging="284"/>
              <w:jc w:val="left"/>
              <w:textAlignment w:val="baseline"/>
              <w:cnfStyle w:val="000000010000" w:firstRow="0" w:lastRow="0" w:firstColumn="0" w:lastColumn="0" w:oddVBand="0" w:evenVBand="0" w:oddHBand="0" w:evenHBand="1" w:firstRowFirstColumn="0" w:firstRowLastColumn="0" w:lastRowFirstColumn="0" w:lastRowLastColumn="0"/>
              <w:rPr>
                <w:rFonts w:ascii="Calibri" w:hAnsi="Calibri" w:cs="Calibri"/>
                <w:lang w:val="fr-FR"/>
              </w:rPr>
            </w:pPr>
            <w:r w:rsidRPr="00A1149B">
              <w:rPr>
                <w:rFonts w:ascii="Calibri" w:hAnsi="Calibri" w:cs="Calibri"/>
                <w:lang w:val="fr-FR"/>
              </w:rPr>
              <w:t>Les mesures ultérieures recommandées pour limiter les effets de la violation</w:t>
            </w:r>
          </w:p>
        </w:tc>
        <w:tc>
          <w:tcPr>
            <w:tcW w:w="3255" w:type="dxa"/>
          </w:tcPr>
          <w:p w14:paraId="2AA0BFE7" w14:textId="77777777" w:rsidR="002A5791" w:rsidRPr="00A1149B" w:rsidRDefault="002A5791" w:rsidP="002A5791">
            <w:pPr>
              <w:numPr>
                <w:ilvl w:val="0"/>
                <w:numId w:val="31"/>
              </w:numPr>
              <w:tabs>
                <w:tab w:val="clear" w:pos="720"/>
              </w:tabs>
              <w:overflowPunct w:val="0"/>
              <w:autoSpaceDE w:val="0"/>
              <w:autoSpaceDN w:val="0"/>
              <w:adjustRightInd w:val="0"/>
              <w:ind w:left="376" w:hanging="283"/>
              <w:jc w:val="left"/>
              <w:textAlignment w:val="baseline"/>
              <w:cnfStyle w:val="000000010000" w:firstRow="0" w:lastRow="0" w:firstColumn="0" w:lastColumn="0" w:oddVBand="0" w:evenVBand="0" w:oddHBand="0" w:evenHBand="1" w:firstRowFirstColumn="0" w:firstRowLastColumn="0" w:lastRowFirstColumn="0" w:lastRowLastColumn="0"/>
              <w:rPr>
                <w:rFonts w:ascii="Calibri" w:hAnsi="Calibri" w:cs="Calibri"/>
                <w:lang w:val="fr-FR"/>
              </w:rPr>
            </w:pPr>
          </w:p>
        </w:tc>
      </w:tr>
    </w:tbl>
    <w:p w14:paraId="28B36B0B" w14:textId="77777777" w:rsidR="002A5791" w:rsidRPr="00A1149B" w:rsidRDefault="002A5791" w:rsidP="002A5791">
      <w:pPr>
        <w:rPr>
          <w:rFonts w:ascii="Calibri" w:hAnsi="Calibri" w:cs="Calibri"/>
          <w:sz w:val="20"/>
        </w:rPr>
      </w:pPr>
    </w:p>
    <w:p w14:paraId="061E5BFE" w14:textId="77777777" w:rsidR="002A5791" w:rsidRPr="00A1149B" w:rsidRDefault="002A5791" w:rsidP="002A5791">
      <w:pPr>
        <w:numPr>
          <w:ilvl w:val="0"/>
          <w:numId w:val="33"/>
        </w:numPr>
        <w:overflowPunct w:val="0"/>
        <w:autoSpaceDE w:val="0"/>
        <w:autoSpaceDN w:val="0"/>
        <w:adjustRightInd w:val="0"/>
        <w:spacing w:before="60" w:after="160" w:line="240" w:lineRule="atLeast"/>
        <w:ind w:left="714" w:hanging="357"/>
        <w:contextualSpacing/>
        <w:textAlignment w:val="baseline"/>
        <w:rPr>
          <w:rFonts w:ascii="Calibri" w:hAnsi="Calibri" w:cs="Calibri"/>
          <w:sz w:val="20"/>
        </w:rPr>
      </w:pPr>
      <w:r w:rsidRPr="00A1149B">
        <w:rPr>
          <w:rFonts w:ascii="Calibri" w:eastAsia="Calibri" w:hAnsi="Calibri" w:cs="Calibri"/>
          <w:sz w:val="20"/>
        </w:rPr>
        <w:t>être accompagnée de toute documentation utile afin de permettre à l’AMF si nécessaire, de notifier cette violation à l’autorité de contrôle compétente et aux personnes concernées en cas de risques élevés pour ces personnes ;</w:t>
      </w:r>
    </w:p>
    <w:p w14:paraId="55BBCE54" w14:textId="77777777" w:rsidR="002A5791" w:rsidRPr="00A1149B" w:rsidRDefault="002A5791" w:rsidP="002A5791">
      <w:pPr>
        <w:pStyle w:val="AMFTitre2eniveaubleu"/>
        <w:tabs>
          <w:tab w:val="clear" w:pos="1276"/>
          <w:tab w:val="left" w:pos="1560"/>
        </w:tabs>
        <w:spacing w:before="240"/>
        <w:ind w:left="432" w:right="0"/>
      </w:pPr>
      <w:bookmarkStart w:id="15" w:name="_Toc95493090"/>
      <w:r w:rsidRPr="00A1149B">
        <w:t>Stockage – hébergement / Transfert des données à caractère personnel</w:t>
      </w:r>
      <w:bookmarkEnd w:id="15"/>
      <w:r w:rsidRPr="00A1149B">
        <w:t xml:space="preserve"> </w:t>
      </w:r>
    </w:p>
    <w:p w14:paraId="20E7490E" w14:textId="77777777" w:rsidR="002A5791" w:rsidRPr="00A1149B" w:rsidRDefault="002A5791" w:rsidP="002A5791">
      <w:pPr>
        <w:autoSpaceDE w:val="0"/>
        <w:autoSpaceDN w:val="0"/>
        <w:adjustRightInd w:val="0"/>
        <w:rPr>
          <w:rFonts w:ascii="Calibri" w:hAnsi="Calibri" w:cs="Calibri"/>
          <w:color w:val="000000"/>
          <w:sz w:val="20"/>
        </w:rPr>
      </w:pPr>
      <w:r w:rsidRPr="00A1149B">
        <w:rPr>
          <w:rFonts w:ascii="Calibri" w:hAnsi="Calibri" w:cs="Calibri"/>
          <w:sz w:val="20"/>
        </w:rPr>
        <w:t xml:space="preserve">Le Titulaire s’engage expressément à ce que les </w:t>
      </w:r>
      <w:r w:rsidRPr="00A1149B">
        <w:rPr>
          <w:rFonts w:ascii="Calibri" w:hAnsi="Calibri" w:cs="Calibri"/>
          <w:color w:val="000000"/>
          <w:sz w:val="20"/>
        </w:rPr>
        <w:t>données à caractère personnel soient stockées :</w:t>
      </w:r>
    </w:p>
    <w:p w14:paraId="63EA5E13" w14:textId="77777777" w:rsidR="002A5791" w:rsidRPr="00A1149B" w:rsidRDefault="002A5791" w:rsidP="002A5791">
      <w:pPr>
        <w:numPr>
          <w:ilvl w:val="0"/>
          <w:numId w:val="33"/>
        </w:numPr>
        <w:overflowPunct w:val="0"/>
        <w:autoSpaceDE w:val="0"/>
        <w:autoSpaceDN w:val="0"/>
        <w:adjustRightInd w:val="0"/>
        <w:spacing w:before="60" w:after="160" w:line="240" w:lineRule="atLeast"/>
        <w:ind w:left="714" w:hanging="357"/>
        <w:textAlignment w:val="baseline"/>
        <w:rPr>
          <w:rFonts w:ascii="Calibri" w:eastAsia="Calibri" w:hAnsi="Calibri" w:cs="Calibri"/>
          <w:sz w:val="20"/>
        </w:rPr>
      </w:pPr>
      <w:r w:rsidRPr="00A1149B">
        <w:rPr>
          <w:rFonts w:ascii="Calibri" w:eastAsia="Calibri" w:hAnsi="Calibri" w:cs="Calibri"/>
          <w:sz w:val="20"/>
        </w:rPr>
        <w:t>En France ;</w:t>
      </w:r>
    </w:p>
    <w:p w14:paraId="3127DD63" w14:textId="77777777" w:rsidR="002A5791" w:rsidRPr="00A1149B" w:rsidRDefault="002A5791" w:rsidP="002A5791">
      <w:pPr>
        <w:numPr>
          <w:ilvl w:val="0"/>
          <w:numId w:val="33"/>
        </w:numPr>
        <w:overflowPunct w:val="0"/>
        <w:autoSpaceDE w:val="0"/>
        <w:autoSpaceDN w:val="0"/>
        <w:adjustRightInd w:val="0"/>
        <w:spacing w:before="60" w:after="160" w:line="240" w:lineRule="atLeast"/>
        <w:ind w:left="714" w:hanging="357"/>
        <w:textAlignment w:val="baseline"/>
        <w:rPr>
          <w:rFonts w:ascii="Calibri" w:eastAsia="Calibri" w:hAnsi="Calibri" w:cs="Calibri"/>
          <w:sz w:val="20"/>
        </w:rPr>
      </w:pPr>
      <w:r w:rsidRPr="00A1149B">
        <w:rPr>
          <w:rFonts w:ascii="Calibri" w:eastAsia="Calibri" w:hAnsi="Calibri" w:cs="Calibri"/>
          <w:sz w:val="20"/>
        </w:rPr>
        <w:t>Au sein de l’UE ;</w:t>
      </w:r>
    </w:p>
    <w:p w14:paraId="6164FAAD" w14:textId="77777777" w:rsidR="002A5791" w:rsidRPr="00A1149B" w:rsidRDefault="002A5791" w:rsidP="002A5791">
      <w:pPr>
        <w:numPr>
          <w:ilvl w:val="0"/>
          <w:numId w:val="33"/>
        </w:numPr>
        <w:overflowPunct w:val="0"/>
        <w:autoSpaceDE w:val="0"/>
        <w:autoSpaceDN w:val="0"/>
        <w:adjustRightInd w:val="0"/>
        <w:spacing w:before="60" w:after="160" w:line="240" w:lineRule="atLeast"/>
        <w:ind w:left="714" w:hanging="357"/>
        <w:textAlignment w:val="baseline"/>
        <w:rPr>
          <w:rFonts w:ascii="Calibri" w:eastAsia="Calibri" w:hAnsi="Calibri" w:cs="Calibri"/>
          <w:sz w:val="20"/>
        </w:rPr>
      </w:pPr>
      <w:r w:rsidRPr="00A1149B">
        <w:rPr>
          <w:rFonts w:ascii="Calibri" w:eastAsia="Calibri" w:hAnsi="Calibri" w:cs="Calibri"/>
          <w:sz w:val="20"/>
        </w:rPr>
        <w:t>Au sein de l’UE et/ou d’un pays reconnu par la Commission européenne comme offrant un niveau de protection équivalent (pays équivalent).</w:t>
      </w:r>
    </w:p>
    <w:p w14:paraId="79F1A545" w14:textId="77777777" w:rsidR="002A5791" w:rsidRPr="00A1149B" w:rsidRDefault="002A5791" w:rsidP="002A5791">
      <w:pPr>
        <w:spacing w:before="120" w:after="120"/>
        <w:rPr>
          <w:rFonts w:ascii="Calibri" w:eastAsia="Calibri" w:hAnsi="Calibri" w:cs="Calibri"/>
          <w:sz w:val="20"/>
        </w:rPr>
      </w:pPr>
      <w:r w:rsidRPr="00A1149B">
        <w:rPr>
          <w:rFonts w:ascii="Calibri" w:eastAsia="Calibri" w:hAnsi="Calibri" w:cs="Calibri"/>
          <w:sz w:val="20"/>
        </w:rPr>
        <w:t>L’accès à ces données est autorisé depuis les zones listées ci-dessus. L’accès peut être autorisé depuis une autre zone, à condition que des moyens offrant des garanties suffisantes de protection des données soient utilisés. L’accès depuis une autre zone est cependant interdit aux employés d’une société ayant son siège social hors d’une zone listée ci-dessus, en particulier pour l’administration technique et fonctionnelle du service, sauf accord préalable et explicite de l’AMF.</w:t>
      </w:r>
    </w:p>
    <w:p w14:paraId="465E53E2" w14:textId="77777777" w:rsidR="002A5791" w:rsidRPr="00A1149B" w:rsidRDefault="002A5791" w:rsidP="002A5791">
      <w:pPr>
        <w:spacing w:before="120" w:after="120"/>
        <w:rPr>
          <w:rFonts w:ascii="Calibri" w:eastAsia="Calibri" w:hAnsi="Calibri" w:cs="Calibri"/>
          <w:sz w:val="20"/>
        </w:rPr>
      </w:pPr>
      <w:r w:rsidRPr="00A1149B">
        <w:rPr>
          <w:rFonts w:ascii="Calibri" w:eastAsia="Calibri" w:hAnsi="Calibri" w:cs="Calibri"/>
          <w:sz w:val="20"/>
        </w:rPr>
        <w:t>Le Titulaire ne pourra modifier la juridiction au sein de laquelle les données sont hébergées, et depuis laquelle elles sont traitées qu’avec l’accord exprès, écrit, spécifique et préalable de l’AMF.</w:t>
      </w:r>
    </w:p>
    <w:p w14:paraId="2BC4DCD8" w14:textId="77777777" w:rsidR="002A5791" w:rsidRPr="00A1149B" w:rsidRDefault="002A5791" w:rsidP="002A5791">
      <w:pPr>
        <w:autoSpaceDE w:val="0"/>
        <w:autoSpaceDN w:val="0"/>
        <w:adjustRightInd w:val="0"/>
        <w:spacing w:before="120" w:after="120"/>
        <w:rPr>
          <w:rFonts w:ascii="Calibri" w:hAnsi="Calibri" w:cs="Calibri"/>
          <w:sz w:val="20"/>
        </w:rPr>
      </w:pPr>
      <w:r w:rsidRPr="00A1149B">
        <w:rPr>
          <w:rFonts w:ascii="Calibri" w:hAnsi="Calibri" w:cs="Calibri"/>
          <w:color w:val="000000"/>
          <w:sz w:val="20"/>
        </w:rPr>
        <w:t>Le Titulaire s’engage à ce que la juridiction au sein de laquelle les données sont hébergées et depuis laquelle elles sont traitées (y compris pour les accès d’administrations technique et fonctionnelle) présente des garanties suffisantes assurant le respect des exigences de la réglementions informatique et libertés et garantissant la protection des droits de la personne concernée.</w:t>
      </w:r>
    </w:p>
    <w:p w14:paraId="3A5918D8" w14:textId="77777777" w:rsidR="002A5791" w:rsidRPr="00A1149B" w:rsidRDefault="002A5791" w:rsidP="002A5791">
      <w:pPr>
        <w:autoSpaceDE w:val="0"/>
        <w:autoSpaceDN w:val="0"/>
        <w:adjustRightInd w:val="0"/>
        <w:spacing w:before="120" w:after="120"/>
        <w:rPr>
          <w:rFonts w:ascii="Calibri" w:hAnsi="Calibri" w:cs="Calibri"/>
          <w:sz w:val="20"/>
        </w:rPr>
      </w:pPr>
      <w:r w:rsidRPr="00A1149B">
        <w:rPr>
          <w:rFonts w:ascii="Calibri" w:hAnsi="Calibri" w:cs="Calibri"/>
          <w:sz w:val="20"/>
        </w:rPr>
        <w:lastRenderedPageBreak/>
        <w:t>Dans l’hypothèse où le Titulaire serait tenu de procéder à un transfert de données vers un pays tiers ou à une organisation internationale, en vertu du droit de l’Union ou du droit de l’Etat membre auquel il est soumis, il doit informer l’AMF de cette obligation juridique avant le traitement, sauf si le droit concerné interdit une telle information pour des motifs importants d'intérêt public.</w:t>
      </w:r>
    </w:p>
    <w:p w14:paraId="071AF029" w14:textId="77777777" w:rsidR="002A5791" w:rsidRPr="00A1149B" w:rsidRDefault="002A5791" w:rsidP="002A5791">
      <w:pPr>
        <w:pStyle w:val="AMFTitre2eniveaubleu"/>
        <w:tabs>
          <w:tab w:val="clear" w:pos="1276"/>
          <w:tab w:val="left" w:pos="1560"/>
        </w:tabs>
        <w:spacing w:before="240"/>
        <w:ind w:left="432" w:right="0"/>
      </w:pPr>
      <w:bookmarkStart w:id="16" w:name="_Toc95493091"/>
      <w:r w:rsidRPr="00A1149B">
        <w:t>Assistance</w:t>
      </w:r>
      <w:bookmarkEnd w:id="16"/>
    </w:p>
    <w:p w14:paraId="2F7C18A2" w14:textId="77777777" w:rsidR="002A5791" w:rsidRPr="00A1149B" w:rsidRDefault="002A5791" w:rsidP="002A5791">
      <w:pPr>
        <w:spacing w:before="120" w:after="120"/>
        <w:rPr>
          <w:rFonts w:ascii="Calibri" w:eastAsia="Calibri" w:hAnsi="Calibri" w:cs="Calibri"/>
          <w:sz w:val="20"/>
        </w:rPr>
      </w:pPr>
      <w:r w:rsidRPr="00A1149B">
        <w:rPr>
          <w:rFonts w:ascii="Calibri" w:eastAsia="Calibri" w:hAnsi="Calibri" w:cs="Calibri"/>
          <w:sz w:val="20"/>
        </w:rPr>
        <w:t>Le Titulaire s’engage, selon les moyens et les informations dont il dispose ainsi qu’en fonction de la nature du traitement, à apporter son concours à l’AMF pour permettre à cette dernière de respecter toute obligation au regard de la règlementation Informatique et libertés, notamment pour :</w:t>
      </w:r>
    </w:p>
    <w:p w14:paraId="46C9BA1F" w14:textId="77777777" w:rsidR="002A5791" w:rsidRPr="00A1149B" w:rsidRDefault="002A5791" w:rsidP="002A5791">
      <w:pPr>
        <w:numPr>
          <w:ilvl w:val="0"/>
          <w:numId w:val="33"/>
        </w:numPr>
        <w:overflowPunct w:val="0"/>
        <w:autoSpaceDE w:val="0"/>
        <w:autoSpaceDN w:val="0"/>
        <w:adjustRightInd w:val="0"/>
        <w:spacing w:before="60" w:after="160" w:line="240" w:lineRule="atLeast"/>
        <w:ind w:left="714" w:hanging="357"/>
        <w:textAlignment w:val="baseline"/>
        <w:rPr>
          <w:rFonts w:ascii="Calibri" w:hAnsi="Calibri" w:cs="Calibri"/>
          <w:sz w:val="20"/>
        </w:rPr>
      </w:pPr>
      <w:r w:rsidRPr="00A1149B">
        <w:rPr>
          <w:rFonts w:ascii="Calibri" w:eastAsia="Calibri" w:hAnsi="Calibri" w:cs="Calibri"/>
          <w:sz w:val="20"/>
        </w:rPr>
        <w:t>permettre à l’AMF de répondre en temps utile aux demandes des personnes concernées</w:t>
      </w:r>
      <w:r w:rsidRPr="00A1149B">
        <w:rPr>
          <w:rFonts w:ascii="Calibri" w:hAnsi="Calibri" w:cs="Calibri"/>
          <w:sz w:val="20"/>
        </w:rPr>
        <w:t xml:space="preserve"> </w:t>
      </w:r>
      <w:r w:rsidRPr="00A1149B">
        <w:rPr>
          <w:rFonts w:ascii="Calibri" w:eastAsia="Calibri" w:hAnsi="Calibri" w:cs="Calibri"/>
          <w:sz w:val="20"/>
        </w:rPr>
        <w:t xml:space="preserve">exerçant leurs droits au titre de </w:t>
      </w:r>
      <w:r w:rsidRPr="00A1149B">
        <w:rPr>
          <w:rFonts w:ascii="Calibri" w:hAnsi="Calibri" w:cs="Calibri"/>
          <w:sz w:val="20"/>
        </w:rPr>
        <w:t xml:space="preserve">la règlementation Informatique et libertés, et ainsi </w:t>
      </w:r>
      <w:r w:rsidRPr="00A1149B">
        <w:rPr>
          <w:rFonts w:ascii="Calibri" w:eastAsia="Calibri" w:hAnsi="Calibri" w:cs="Calibri"/>
          <w:sz w:val="20"/>
        </w:rPr>
        <w:t xml:space="preserve">permettre à l’AMF </w:t>
      </w:r>
      <w:r w:rsidRPr="00A1149B">
        <w:rPr>
          <w:rFonts w:ascii="Calibri" w:hAnsi="Calibri" w:cs="Calibri"/>
          <w:sz w:val="20"/>
        </w:rPr>
        <w:t>de mettre en œuvre son obligation de donner suite aux demandes formulées par les personnes concernées ;</w:t>
      </w:r>
    </w:p>
    <w:p w14:paraId="43F604BD" w14:textId="77777777" w:rsidR="002A5791" w:rsidRPr="00A1149B" w:rsidRDefault="002A5791" w:rsidP="002A5791">
      <w:pPr>
        <w:numPr>
          <w:ilvl w:val="0"/>
          <w:numId w:val="33"/>
        </w:numPr>
        <w:overflowPunct w:val="0"/>
        <w:autoSpaceDE w:val="0"/>
        <w:autoSpaceDN w:val="0"/>
        <w:adjustRightInd w:val="0"/>
        <w:spacing w:before="60" w:after="160" w:line="240" w:lineRule="atLeast"/>
        <w:ind w:left="714" w:hanging="357"/>
        <w:textAlignment w:val="baseline"/>
        <w:rPr>
          <w:rFonts w:ascii="Calibri" w:hAnsi="Calibri" w:cs="Calibri"/>
          <w:sz w:val="20"/>
        </w:rPr>
      </w:pPr>
      <w:r w:rsidRPr="00A1149B">
        <w:rPr>
          <w:rFonts w:ascii="Calibri" w:eastAsia="Calibri" w:hAnsi="Calibri" w:cs="Calibri"/>
          <w:sz w:val="20"/>
        </w:rPr>
        <w:t>garantir le respect des obligations incombant au responsable du traitement en matière de sécurité du traitement, de notification et de communication d’une violation de données à caractère personnel ;</w:t>
      </w:r>
    </w:p>
    <w:p w14:paraId="50209975" w14:textId="77777777" w:rsidR="002A5791" w:rsidRPr="00A1149B" w:rsidRDefault="002A5791" w:rsidP="002A5791">
      <w:pPr>
        <w:numPr>
          <w:ilvl w:val="0"/>
          <w:numId w:val="33"/>
        </w:numPr>
        <w:overflowPunct w:val="0"/>
        <w:autoSpaceDE w:val="0"/>
        <w:autoSpaceDN w:val="0"/>
        <w:adjustRightInd w:val="0"/>
        <w:spacing w:before="60" w:after="160" w:line="240" w:lineRule="atLeast"/>
        <w:ind w:left="714" w:hanging="357"/>
        <w:textAlignment w:val="baseline"/>
        <w:rPr>
          <w:rFonts w:ascii="Calibri" w:hAnsi="Calibri" w:cs="Calibri"/>
          <w:sz w:val="20"/>
        </w:rPr>
      </w:pPr>
      <w:r w:rsidRPr="00A1149B">
        <w:rPr>
          <w:rFonts w:ascii="Calibri" w:eastAsia="Calibri" w:hAnsi="Calibri" w:cs="Calibri"/>
          <w:sz w:val="20"/>
        </w:rPr>
        <w:t>effectuer toute formalité ou analyse d’impact relative à la protection des données et de la consultation préalable au traitement.</w:t>
      </w:r>
    </w:p>
    <w:p w14:paraId="0DABEC55" w14:textId="77777777" w:rsidR="002A5791" w:rsidRPr="00A1149B" w:rsidRDefault="002A5791" w:rsidP="002A5791">
      <w:pPr>
        <w:pStyle w:val="AMFTitre2eniveaubleu"/>
        <w:tabs>
          <w:tab w:val="clear" w:pos="1276"/>
          <w:tab w:val="left" w:pos="1560"/>
        </w:tabs>
        <w:spacing w:before="240"/>
        <w:ind w:left="432" w:right="0"/>
      </w:pPr>
      <w:bookmarkStart w:id="17" w:name="_Toc95493092"/>
      <w:r w:rsidRPr="00A1149B">
        <w:t>Accountability et audit</w:t>
      </w:r>
      <w:bookmarkEnd w:id="17"/>
    </w:p>
    <w:p w14:paraId="17962FA7" w14:textId="77777777" w:rsidR="002A5791" w:rsidRPr="00A1149B" w:rsidRDefault="002A5791" w:rsidP="002A5791">
      <w:pPr>
        <w:spacing w:before="120" w:after="120"/>
        <w:rPr>
          <w:rFonts w:ascii="Calibri" w:eastAsia="Calibri" w:hAnsi="Calibri" w:cs="Calibri"/>
          <w:sz w:val="20"/>
        </w:rPr>
      </w:pPr>
      <w:r w:rsidRPr="00A1149B">
        <w:rPr>
          <w:rFonts w:ascii="Calibri" w:eastAsia="Calibri" w:hAnsi="Calibri" w:cs="Calibri"/>
          <w:sz w:val="20"/>
        </w:rPr>
        <w:t>L’AMF peut procéder, dès qu’elle le souhaite à tout audit de vérification pour constater le respect des obligations précitées, et notamment en procédant à un audit de sécurité dans les conditions fixées dans le Cahier des clauses Cyber sécurité.</w:t>
      </w:r>
    </w:p>
    <w:p w14:paraId="77AEEB09" w14:textId="77777777" w:rsidR="002A5791" w:rsidRPr="00A1149B" w:rsidRDefault="002A5791" w:rsidP="002A5791">
      <w:pPr>
        <w:spacing w:before="120" w:after="120"/>
        <w:rPr>
          <w:rFonts w:ascii="Calibri" w:eastAsia="Calibri" w:hAnsi="Calibri" w:cs="Calibri"/>
          <w:sz w:val="20"/>
        </w:rPr>
      </w:pPr>
      <w:r w:rsidRPr="00A1149B">
        <w:rPr>
          <w:rFonts w:ascii="Calibri" w:eastAsia="Calibri" w:hAnsi="Calibri" w:cs="Calibri"/>
          <w:sz w:val="20"/>
        </w:rPr>
        <w:t>Le Titulaire s’engage à mettre à la disposition de l’AMF, dans un délai de cinq (5) jours, toutes les informations permettant de démontrer à l’AMF le respect de ses engagements.</w:t>
      </w:r>
    </w:p>
    <w:p w14:paraId="0C7BC284" w14:textId="77777777" w:rsidR="002A5791" w:rsidRPr="00A1149B" w:rsidRDefault="002A5791" w:rsidP="002A5791">
      <w:pPr>
        <w:spacing w:before="120" w:after="120"/>
        <w:rPr>
          <w:rFonts w:ascii="Calibri" w:eastAsia="Calibri" w:hAnsi="Calibri" w:cs="Calibri"/>
          <w:sz w:val="20"/>
        </w:rPr>
      </w:pPr>
      <w:r w:rsidRPr="00A1149B">
        <w:rPr>
          <w:rFonts w:ascii="Calibri" w:eastAsia="Calibri" w:hAnsi="Calibri" w:cs="Calibri"/>
          <w:sz w:val="20"/>
        </w:rPr>
        <w:t>Le Titulaire autorise l’AMF à réaliser tous les audits nécessaires, y compris des inspections, par l’AMF ou tout autre auditeur d’une société qualifiée PASSI mandaté par l’AMF, sous réserve qu’il n’y ait pas de conflit d’intérêt avec le Titulaire. Dans ce cas, le Titulaire notifie l’AMF sous cinq (5) jours de son refus, et un nouvel auditeur sera proposé par l’AMF pour lever ce conflit d’intérêt.</w:t>
      </w:r>
    </w:p>
    <w:p w14:paraId="02E1FA61" w14:textId="77777777" w:rsidR="002A5791" w:rsidRPr="00A1149B" w:rsidRDefault="002A5791" w:rsidP="002A5791">
      <w:pPr>
        <w:spacing w:before="120" w:after="120"/>
        <w:rPr>
          <w:rFonts w:ascii="Calibri" w:eastAsia="Calibri" w:hAnsi="Calibri" w:cs="Calibri"/>
          <w:sz w:val="20"/>
        </w:rPr>
      </w:pPr>
      <w:r w:rsidRPr="00A1149B">
        <w:rPr>
          <w:rFonts w:ascii="Calibri" w:eastAsia="Calibri" w:hAnsi="Calibri" w:cs="Calibri"/>
          <w:sz w:val="20"/>
        </w:rPr>
        <w:t>Le Titulaire contribue, en les facilitant, à ces audits et inspections.</w:t>
      </w:r>
    </w:p>
    <w:p w14:paraId="324F0619" w14:textId="77777777" w:rsidR="002A5791" w:rsidRPr="00A1149B" w:rsidRDefault="002A5791" w:rsidP="002A5791">
      <w:pPr>
        <w:spacing w:before="120" w:after="120"/>
        <w:rPr>
          <w:rFonts w:ascii="Calibri" w:eastAsia="Calibri" w:hAnsi="Calibri" w:cs="Calibri"/>
          <w:sz w:val="20"/>
        </w:rPr>
      </w:pPr>
      <w:r w:rsidRPr="00A1149B">
        <w:rPr>
          <w:rFonts w:ascii="Calibri" w:eastAsia="Calibri" w:hAnsi="Calibri" w:cs="Calibri"/>
          <w:sz w:val="20"/>
        </w:rPr>
        <w:t>Les audits doivent permettre une analyse du respect par le Titulaire de ses obligations au titre du Contrat, ainsi qu’au titre de la règlementation Informatique et libertés. Ils doivent permettre notamment de s’assurer que les mesures de sécurité et de confidentialité mises en place ne peuvent être contournées sans que cela ne soit détecté et notifié.</w:t>
      </w:r>
    </w:p>
    <w:p w14:paraId="1CA9C308" w14:textId="77777777" w:rsidR="002A5791" w:rsidRPr="00A1149B" w:rsidRDefault="002A5791" w:rsidP="002A5791">
      <w:pPr>
        <w:spacing w:before="120" w:after="120"/>
        <w:rPr>
          <w:rFonts w:ascii="Calibri" w:eastAsia="Calibri" w:hAnsi="Calibri" w:cs="Calibri"/>
          <w:sz w:val="20"/>
        </w:rPr>
      </w:pPr>
      <w:r w:rsidRPr="00A1149B">
        <w:rPr>
          <w:rFonts w:ascii="Calibri" w:eastAsia="Calibri" w:hAnsi="Calibri" w:cs="Calibri"/>
          <w:sz w:val="20"/>
        </w:rPr>
        <w:t>Le Titulaire mettra en place les moyens raisonnables pour permettre à l’auditeur de mener à bien son audit. Les opérations d’audit et les demandes d’information devront être effectuées pendant les heures normales d’ouverture du Titulaire et ne devront pas perturber le bon fonctionnement des activités de ce dernier.</w:t>
      </w:r>
    </w:p>
    <w:p w14:paraId="37ABBB23" w14:textId="77777777" w:rsidR="002A5791" w:rsidRPr="00A1149B" w:rsidRDefault="002A5791" w:rsidP="002A5791">
      <w:pPr>
        <w:spacing w:before="120" w:after="120"/>
        <w:rPr>
          <w:rFonts w:ascii="Calibri" w:eastAsia="Calibri" w:hAnsi="Calibri" w:cs="Calibri"/>
          <w:sz w:val="20"/>
        </w:rPr>
      </w:pPr>
      <w:r w:rsidRPr="00A1149B">
        <w:rPr>
          <w:rFonts w:ascii="Calibri" w:eastAsia="Calibri" w:hAnsi="Calibri" w:cs="Calibri"/>
          <w:sz w:val="20"/>
        </w:rPr>
        <w:t>Un exemplaire du rapport d’audit sera remis à sa demande au Titulaire.</w:t>
      </w:r>
    </w:p>
    <w:p w14:paraId="5236EE27" w14:textId="77777777" w:rsidR="002A5791" w:rsidRPr="00A1149B" w:rsidRDefault="002A5791" w:rsidP="002A5791">
      <w:pPr>
        <w:spacing w:before="120" w:after="120"/>
        <w:rPr>
          <w:rFonts w:ascii="Calibri" w:eastAsia="Calibri" w:hAnsi="Calibri" w:cs="Calibri"/>
          <w:sz w:val="20"/>
        </w:rPr>
      </w:pPr>
      <w:r w:rsidRPr="00A1149B">
        <w:rPr>
          <w:rFonts w:ascii="Calibri" w:eastAsia="Calibri" w:hAnsi="Calibri" w:cs="Calibri"/>
          <w:sz w:val="20"/>
        </w:rPr>
        <w:t>Les frais de remédiation sont à la charge du Titulaire.</w:t>
      </w:r>
    </w:p>
    <w:p w14:paraId="205B301A" w14:textId="77777777" w:rsidR="002A5791" w:rsidRPr="00A1149B" w:rsidRDefault="002A5791" w:rsidP="002A5791">
      <w:pPr>
        <w:pStyle w:val="AMFTitre2eniveaubleu"/>
        <w:tabs>
          <w:tab w:val="clear" w:pos="1276"/>
          <w:tab w:val="left" w:pos="1560"/>
        </w:tabs>
        <w:spacing w:before="240"/>
        <w:ind w:left="432" w:right="0"/>
      </w:pPr>
      <w:bookmarkStart w:id="18" w:name="_Toc95493093"/>
      <w:r w:rsidRPr="00A1149B">
        <w:t>Responsabilité</w:t>
      </w:r>
      <w:bookmarkEnd w:id="18"/>
    </w:p>
    <w:p w14:paraId="6551186E" w14:textId="77777777" w:rsidR="002A5791" w:rsidRPr="00A1149B" w:rsidRDefault="002A5791" w:rsidP="002A5791">
      <w:pPr>
        <w:spacing w:before="120" w:after="120"/>
        <w:rPr>
          <w:rFonts w:ascii="Calibri" w:eastAsia="Calibri" w:hAnsi="Calibri" w:cs="Calibri"/>
          <w:sz w:val="20"/>
        </w:rPr>
      </w:pPr>
      <w:r w:rsidRPr="00A1149B">
        <w:rPr>
          <w:rFonts w:ascii="Calibri" w:eastAsia="Calibri" w:hAnsi="Calibri" w:cs="Calibri"/>
          <w:sz w:val="20"/>
        </w:rPr>
        <w:t>Le Titulaire s’engage à réparer tout dommage qu’une personne pourrait subir du fait d’un traitement effectué en violation de ses obligations légales, réglementaires et contractuelles, sous réserve du régime de responsabilité défini dans le projet et sauf à ce qu’il prouve que ledit dommage ne lui est pas imputable.</w:t>
      </w:r>
    </w:p>
    <w:p w14:paraId="73231CA2" w14:textId="77777777" w:rsidR="002A5791" w:rsidRPr="00A1149B" w:rsidRDefault="002A5791" w:rsidP="002A5791">
      <w:pPr>
        <w:pStyle w:val="AMFTitre2eniveaubleu"/>
        <w:tabs>
          <w:tab w:val="clear" w:pos="1276"/>
          <w:tab w:val="left" w:pos="1560"/>
        </w:tabs>
        <w:spacing w:before="240"/>
        <w:ind w:left="432" w:right="0"/>
      </w:pPr>
      <w:bookmarkStart w:id="19" w:name="_Toc95493094"/>
      <w:r w:rsidRPr="00A1149B">
        <w:t>Manquements du Titulaire</w:t>
      </w:r>
      <w:bookmarkEnd w:id="19"/>
    </w:p>
    <w:p w14:paraId="250E698A" w14:textId="77777777" w:rsidR="002A5791" w:rsidRPr="00A1149B" w:rsidRDefault="002A5791" w:rsidP="002A5791">
      <w:pPr>
        <w:spacing w:before="120" w:after="120"/>
        <w:rPr>
          <w:rFonts w:ascii="Calibri" w:eastAsia="Calibri" w:hAnsi="Calibri" w:cs="Calibri"/>
          <w:sz w:val="20"/>
        </w:rPr>
      </w:pPr>
      <w:r w:rsidRPr="00A1149B">
        <w:rPr>
          <w:rFonts w:ascii="Calibri" w:eastAsia="Calibri" w:hAnsi="Calibri" w:cs="Calibri"/>
          <w:sz w:val="20"/>
        </w:rPr>
        <w:t>En cas de violation de ces dispositions par le Titulaire, le Contrat peut être résilié aux torts et aux frais de ce dernier par l’AMF, conformément à la clause de résiliation applicable au Contrat sans préjudice des poursuites civiles ou pénales éventuelles.</w:t>
      </w:r>
    </w:p>
    <w:p w14:paraId="34F3A22F" w14:textId="77777777" w:rsidR="002A5791" w:rsidRPr="00A1149B" w:rsidRDefault="002A5791" w:rsidP="002A5791">
      <w:pPr>
        <w:pStyle w:val="AMFTitre2eniveaubleu"/>
        <w:tabs>
          <w:tab w:val="clear" w:pos="1276"/>
          <w:tab w:val="left" w:pos="1560"/>
        </w:tabs>
        <w:spacing w:before="240"/>
        <w:ind w:left="432" w:right="0"/>
      </w:pPr>
      <w:bookmarkStart w:id="20" w:name="_Toc95493095"/>
      <w:r w:rsidRPr="00A1149B">
        <w:t>Fin du traitement</w:t>
      </w:r>
      <w:bookmarkEnd w:id="20"/>
    </w:p>
    <w:p w14:paraId="01A1B0C2" w14:textId="77777777" w:rsidR="002A5791" w:rsidRPr="00A1149B" w:rsidRDefault="002A5791" w:rsidP="002A5791">
      <w:pPr>
        <w:spacing w:before="120" w:after="120"/>
        <w:rPr>
          <w:rFonts w:ascii="Calibri" w:eastAsia="Calibri" w:hAnsi="Calibri" w:cs="Calibri"/>
          <w:sz w:val="20"/>
        </w:rPr>
      </w:pPr>
      <w:r w:rsidRPr="00A1149B">
        <w:rPr>
          <w:rFonts w:ascii="Calibri" w:eastAsia="Calibri" w:hAnsi="Calibri" w:cs="Calibri"/>
          <w:sz w:val="20"/>
        </w:rPr>
        <w:lastRenderedPageBreak/>
        <w:t>Le Titulaire s’engage à restituer à l’AMF à compter de la cessation des relations contractuelles, l’ensemble des données et informations qui lui ont été remises.</w:t>
      </w:r>
    </w:p>
    <w:p w14:paraId="3306A120" w14:textId="77777777" w:rsidR="002A5791" w:rsidRPr="00A1149B" w:rsidRDefault="002A5791" w:rsidP="002A5791">
      <w:pPr>
        <w:spacing w:before="120" w:after="120"/>
        <w:rPr>
          <w:rFonts w:ascii="Calibri" w:eastAsia="Calibri" w:hAnsi="Calibri" w:cs="Calibri"/>
          <w:sz w:val="20"/>
        </w:rPr>
      </w:pPr>
      <w:r w:rsidRPr="00A1149B">
        <w:rPr>
          <w:rFonts w:ascii="Calibri" w:eastAsia="Calibri" w:hAnsi="Calibri" w:cs="Calibri"/>
          <w:sz w:val="20"/>
        </w:rPr>
        <w:t>Le Titulaire s’interdit de conserver une copie des données restituées. Il est toutefois autorisé à effectuer une copie des données pendant la période de réversibilité jusqu’à ce que l’AMF ait notifié au Titulaire le transfert de toutes les données concernées.</w:t>
      </w:r>
    </w:p>
    <w:p w14:paraId="20600745" w14:textId="77777777" w:rsidR="002A5791" w:rsidRPr="00A1149B" w:rsidRDefault="002A5791" w:rsidP="002A5791">
      <w:pPr>
        <w:spacing w:before="120" w:after="120"/>
        <w:rPr>
          <w:rFonts w:ascii="Calibri" w:eastAsia="Calibri" w:hAnsi="Calibri" w:cs="Calibri"/>
          <w:sz w:val="20"/>
        </w:rPr>
      </w:pPr>
      <w:r w:rsidRPr="00A1149B">
        <w:rPr>
          <w:rFonts w:ascii="Calibri" w:eastAsia="Calibri" w:hAnsi="Calibri" w:cs="Calibri"/>
          <w:sz w:val="20"/>
        </w:rPr>
        <w:t>Le Titulaire pourra conserver des données s’il y est astreint en vertu d’une disposition légale ou règlementaire, dans les strictes conditions et limites qui y sont définies.</w:t>
      </w:r>
    </w:p>
    <w:p w14:paraId="1F039B5A" w14:textId="77777777" w:rsidR="002A5791" w:rsidRPr="00A1149B" w:rsidRDefault="002A5791" w:rsidP="002A5791">
      <w:pPr>
        <w:pStyle w:val="AMFTitre2eniveaubleu"/>
        <w:tabs>
          <w:tab w:val="clear" w:pos="1276"/>
          <w:tab w:val="left" w:pos="1560"/>
        </w:tabs>
        <w:spacing w:before="240"/>
        <w:ind w:left="432" w:right="0"/>
        <w:rPr>
          <w:color w:val="8064A2"/>
        </w:rPr>
      </w:pPr>
      <w:bookmarkStart w:id="21" w:name="_Toc95493096"/>
      <w:r w:rsidRPr="00A1149B">
        <w:t>Evolutions de la réglementation</w:t>
      </w:r>
      <w:bookmarkEnd w:id="21"/>
    </w:p>
    <w:p w14:paraId="686B8D25" w14:textId="77777777" w:rsidR="002A5791" w:rsidRDefault="002A5791" w:rsidP="002A5791">
      <w:pPr>
        <w:spacing w:before="120" w:after="120"/>
      </w:pPr>
      <w:r w:rsidRPr="00A1149B">
        <w:rPr>
          <w:rFonts w:ascii="Calibri" w:eastAsia="Calibri" w:hAnsi="Calibri" w:cs="Calibri"/>
          <w:sz w:val="20"/>
        </w:rPr>
        <w:t>La réglementation Informatique et libertés applicable est susceptible d’évoluer au cours de l’exécution du Contrat. Ces évolutions devront être prises en compte par le Titulaire.</w:t>
      </w:r>
    </w:p>
    <w:p w14:paraId="22EFB8C3" w14:textId="4A8DA176" w:rsidR="00760033" w:rsidRPr="009C6B45" w:rsidRDefault="00760033" w:rsidP="00CB443D">
      <w:pPr>
        <w:jc w:val="center"/>
        <w:rPr>
          <w:rFonts w:asciiTheme="minorHAnsi" w:hAnsiTheme="minorHAnsi" w:cstheme="minorHAnsi"/>
          <w:b/>
          <w:sz w:val="24"/>
          <w:szCs w:val="18"/>
        </w:rPr>
      </w:pPr>
    </w:p>
    <w:sectPr w:rsidR="00760033" w:rsidRPr="009C6B45" w:rsidSect="00342002">
      <w:pgSz w:w="11906" w:h="16838"/>
      <w:pgMar w:top="1529"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AB5D95" w14:textId="77777777" w:rsidR="002E383E" w:rsidRDefault="002E383E" w:rsidP="00D84367">
      <w:r>
        <w:separator/>
      </w:r>
    </w:p>
  </w:endnote>
  <w:endnote w:type="continuationSeparator" w:id="0">
    <w:p w14:paraId="71B21541" w14:textId="77777777" w:rsidR="002E383E" w:rsidRDefault="002E383E" w:rsidP="00D843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imesNewRomanPSMT">
    <w:altName w:val="Times New Roman"/>
    <w:charset w:val="00"/>
    <w:family w:val="auto"/>
    <w:pitch w:val="default"/>
  </w:font>
  <w:font w:name="MS Mincho">
    <w:altName w:val="ＭＳ 明朝"/>
    <w:panose1 w:val="02020609040205080304"/>
    <w:charset w:val="80"/>
    <w:family w:val="modern"/>
    <w:pitch w:val="fixed"/>
    <w:sig w:usb0="E00002FF" w:usb1="6AC7FDFB" w:usb2="00000012" w:usb3="00000000" w:csb0="0002009F" w:csb1="00000000"/>
  </w:font>
  <w:font w:name="Arial Gras">
    <w:altName w:val="Arial"/>
    <w:panose1 w:val="020B0704020202020204"/>
    <w:charset w:val="00"/>
    <w:family w:val="swiss"/>
    <w:pitch w:val="default"/>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9685B0" w14:textId="77777777" w:rsidR="002E383E" w:rsidRDefault="002E383E" w:rsidP="00D84367">
      <w:r>
        <w:separator/>
      </w:r>
    </w:p>
  </w:footnote>
  <w:footnote w:type="continuationSeparator" w:id="0">
    <w:p w14:paraId="58B5F7AE" w14:textId="77777777" w:rsidR="002E383E" w:rsidRDefault="002E383E" w:rsidP="00D84367">
      <w:r>
        <w:continuationSeparator/>
      </w:r>
    </w:p>
  </w:footnote>
  <w:footnote w:id="1">
    <w:p w14:paraId="4892A677" w14:textId="77777777" w:rsidR="00BF4666" w:rsidRPr="003511FE" w:rsidRDefault="00BF4666" w:rsidP="005D561E">
      <w:pPr>
        <w:pStyle w:val="Notedebasdepage"/>
        <w:rPr>
          <w:rFonts w:ascii="Calibri" w:hAnsi="Calibri" w:cs="Calibri"/>
          <w:sz w:val="16"/>
          <w:szCs w:val="16"/>
        </w:rPr>
      </w:pPr>
      <w:r w:rsidRPr="003511FE">
        <w:rPr>
          <w:rStyle w:val="Appelnotedebasdep"/>
          <w:rFonts w:ascii="Calibri" w:hAnsi="Calibri" w:cs="Calibri"/>
          <w:sz w:val="16"/>
          <w:szCs w:val="16"/>
        </w:rPr>
        <w:footnoteRef/>
      </w:r>
      <w:r w:rsidRPr="003511FE">
        <w:rPr>
          <w:rFonts w:ascii="Calibri" w:hAnsi="Calibri" w:cs="Calibri"/>
          <w:sz w:val="16"/>
          <w:szCs w:val="16"/>
        </w:rPr>
        <w:t xml:space="preserve"> </w:t>
      </w:r>
      <w:hyperlink r:id="rId1" w:anchor="Article28" w:history="1">
        <w:r w:rsidRPr="003511FE">
          <w:rPr>
            <w:rStyle w:val="Lienhypertexte"/>
            <w:rFonts w:ascii="Calibri" w:hAnsi="Calibri" w:cs="Calibri"/>
            <w:sz w:val="16"/>
            <w:szCs w:val="16"/>
          </w:rPr>
          <w:t>https://www.cnil.fr/fr/reglement-europeen-protection-donnees/chapitre4#Article28</w:t>
        </w:r>
      </w:hyperlink>
      <w:r w:rsidRPr="003511FE">
        <w:rPr>
          <w:rFonts w:ascii="Calibri" w:hAnsi="Calibri" w:cs="Calibri"/>
          <w:sz w:val="16"/>
          <w:szCs w:val="16"/>
        </w:rPr>
        <w:t xml:space="preserve"> </w:t>
      </w:r>
    </w:p>
  </w:footnote>
  <w:footnote w:id="2">
    <w:p w14:paraId="511512DB" w14:textId="77777777" w:rsidR="00BF4666" w:rsidRDefault="00BF4666" w:rsidP="003C29A0">
      <w:pPr>
        <w:pStyle w:val="Notedebasdepage"/>
      </w:pPr>
      <w:r w:rsidRPr="003511FE">
        <w:rPr>
          <w:rStyle w:val="Appelnotedebasdep"/>
          <w:rFonts w:ascii="Calibri" w:hAnsi="Calibri" w:cs="Calibri"/>
          <w:sz w:val="16"/>
          <w:szCs w:val="16"/>
        </w:rPr>
        <w:footnoteRef/>
      </w:r>
      <w:r w:rsidRPr="003511FE">
        <w:rPr>
          <w:rFonts w:ascii="Calibri" w:hAnsi="Calibri" w:cs="Calibri"/>
          <w:sz w:val="16"/>
          <w:szCs w:val="16"/>
        </w:rPr>
        <w:t xml:space="preserve"> </w:t>
      </w:r>
      <w:hyperlink r:id="rId2" w:anchor="Article28" w:history="1">
        <w:r w:rsidRPr="003511FE">
          <w:rPr>
            <w:rStyle w:val="Lienhypertexte"/>
            <w:rFonts w:ascii="Calibri" w:hAnsi="Calibri" w:cs="Calibri"/>
            <w:sz w:val="16"/>
            <w:szCs w:val="16"/>
          </w:rPr>
          <w:t>https://www.cnil.fr/fr/reglement-europeen-protection-donnees/chapitre4#Article28</w:t>
        </w:r>
      </w:hyperlink>
      <w:r>
        <w:t xml:space="preserve"> </w:t>
      </w:r>
    </w:p>
  </w:footnote>
  <w:footnote w:id="3">
    <w:p w14:paraId="380E2684" w14:textId="77777777" w:rsidR="00BF4666" w:rsidRPr="00A73812" w:rsidRDefault="00BF4666" w:rsidP="00FA7647">
      <w:pPr>
        <w:pStyle w:val="Notedebasdepage"/>
        <w:rPr>
          <w:rStyle w:val="Lienhypertexte"/>
          <w:rFonts w:ascii="Calibri" w:hAnsi="Calibri" w:cs="Calibri"/>
          <w:sz w:val="16"/>
          <w:szCs w:val="16"/>
        </w:rPr>
      </w:pPr>
      <w:r w:rsidRPr="00A73812">
        <w:rPr>
          <w:rStyle w:val="Appelnotedebasdep"/>
          <w:rFonts w:ascii="Calibri" w:hAnsi="Calibri" w:cs="Calibri"/>
          <w:sz w:val="16"/>
          <w:szCs w:val="16"/>
        </w:rPr>
        <w:footnoteRef/>
      </w:r>
      <w:r w:rsidRPr="00A73812">
        <w:rPr>
          <w:rStyle w:val="Appelnotedebasdep"/>
          <w:rFonts w:ascii="Calibri" w:hAnsi="Calibri" w:cs="Calibri"/>
          <w:sz w:val="16"/>
          <w:szCs w:val="16"/>
        </w:rPr>
        <w:t xml:space="preserve"> </w:t>
      </w:r>
      <w:r w:rsidRPr="00A73812">
        <w:rPr>
          <w:rStyle w:val="Lienhypertexte"/>
          <w:rFonts w:ascii="Calibri" w:hAnsi="Calibri" w:cs="Calibri"/>
          <w:sz w:val="16"/>
          <w:szCs w:val="16"/>
        </w:rPr>
        <w:t>https://www.cnil.fr/fr/reglement-europeen-protection-donnees/chapitre5#Article45</w:t>
      </w:r>
    </w:p>
  </w:footnote>
  <w:footnote w:id="4">
    <w:p w14:paraId="529577AA" w14:textId="7905FF52" w:rsidR="00BF4666" w:rsidRDefault="00BF4666">
      <w:pPr>
        <w:pStyle w:val="Notedebasdepage"/>
      </w:pPr>
      <w:r w:rsidRPr="00840785">
        <w:rPr>
          <w:rStyle w:val="Appelnotedebasdep"/>
          <w:rFonts w:ascii="Calibri" w:hAnsi="Calibri" w:cs="Calibri"/>
          <w:sz w:val="16"/>
          <w:szCs w:val="16"/>
        </w:rPr>
        <w:footnoteRef/>
      </w:r>
      <w:r w:rsidRPr="00840785">
        <w:rPr>
          <w:rStyle w:val="Appelnotedebasdep"/>
          <w:rFonts w:ascii="Calibri" w:hAnsi="Calibri" w:cs="Calibri"/>
          <w:sz w:val="16"/>
          <w:szCs w:val="16"/>
        </w:rPr>
        <w:t xml:space="preserve"> </w:t>
      </w:r>
      <w:r w:rsidRPr="00840785">
        <w:rPr>
          <w:rStyle w:val="Lienhypertexte"/>
          <w:rFonts w:ascii="Calibri" w:hAnsi="Calibri" w:cs="Calibri"/>
          <w:sz w:val="16"/>
          <w:szCs w:val="16"/>
        </w:rPr>
        <w:t>https://www.cnil.fr/fr/reglement-europeen-protection-donnees/chapitre5#Article46</w:t>
      </w:r>
    </w:p>
  </w:footnote>
  <w:footnote w:id="5">
    <w:p w14:paraId="1DAD23AE" w14:textId="718A9CDB" w:rsidR="00BF4666" w:rsidRDefault="00BF4666">
      <w:pPr>
        <w:pStyle w:val="Notedebasdepage"/>
      </w:pPr>
      <w:r w:rsidRPr="00840785">
        <w:rPr>
          <w:rStyle w:val="Appelnotedebasdep"/>
          <w:rFonts w:ascii="Calibri" w:hAnsi="Calibri" w:cs="Calibri"/>
          <w:sz w:val="16"/>
          <w:szCs w:val="16"/>
        </w:rPr>
        <w:footnoteRef/>
      </w:r>
      <w:r w:rsidRPr="00840785">
        <w:rPr>
          <w:rStyle w:val="Appelnotedebasdep"/>
          <w:rFonts w:ascii="Calibri" w:hAnsi="Calibri" w:cs="Calibri"/>
          <w:sz w:val="16"/>
          <w:szCs w:val="16"/>
        </w:rPr>
        <w:t xml:space="preserve"> </w:t>
      </w:r>
      <w:r w:rsidRPr="00FA7647">
        <w:rPr>
          <w:rStyle w:val="Lienhypertexte"/>
          <w:rFonts w:ascii="Calibri" w:hAnsi="Calibri" w:cs="Calibri"/>
          <w:sz w:val="16"/>
          <w:szCs w:val="16"/>
        </w:rPr>
        <w:t>https://www.cnil.fr/fr/reglement-europeen-protection-donnees/chapitre5#Article44</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421A30"/>
    <w:multiLevelType w:val="multilevel"/>
    <w:tmpl w:val="229AC800"/>
    <w:lvl w:ilvl="0">
      <w:start w:val="1"/>
      <w:numFmt w:val="decimal"/>
      <w:pStyle w:val="AMFTitre1erniveaubleu"/>
      <w:lvlText w:val="%1."/>
      <w:lvlJc w:val="left"/>
      <w:pPr>
        <w:ind w:left="1211" w:hanging="360"/>
      </w:pPr>
    </w:lvl>
    <w:lvl w:ilvl="1">
      <w:start w:val="1"/>
      <w:numFmt w:val="decimal"/>
      <w:pStyle w:val="AMFTitre2eniveaubleu"/>
      <w:lvlText w:val="%1.%2."/>
      <w:lvlJc w:val="left"/>
      <w:pPr>
        <w:ind w:left="1284" w:hanging="432"/>
      </w:pPr>
    </w:lvl>
    <w:lvl w:ilvl="2">
      <w:start w:val="1"/>
      <w:numFmt w:val="decimal"/>
      <w:pStyle w:val="AMFTitre3eniveaubleu"/>
      <w:lvlText w:val="%1.%2.%3."/>
      <w:lvlJc w:val="left"/>
      <w:pPr>
        <w:ind w:left="2206" w:hanging="504"/>
      </w:pPr>
    </w:lvl>
    <w:lvl w:ilvl="3">
      <w:start w:val="1"/>
      <w:numFmt w:val="decimal"/>
      <w:pStyle w:val="AMFTitre4eniveau"/>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A0D3569"/>
    <w:multiLevelType w:val="hybridMultilevel"/>
    <w:tmpl w:val="8C8EA0E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B0A3236"/>
    <w:multiLevelType w:val="multilevel"/>
    <w:tmpl w:val="E9B217A2"/>
    <w:lvl w:ilvl="0">
      <w:start w:val="1"/>
      <w:numFmt w:val="bullet"/>
      <w:lvlText w:val=""/>
      <w:lvlJc w:val="left"/>
      <w:pPr>
        <w:ind w:left="720" w:hanging="360"/>
      </w:pPr>
      <w:rPr>
        <w:rFonts w:ascii="Wingdings" w:hAnsi="Wingdings" w:hint="default"/>
        <w:color w:val="76923C" w:themeColor="accent3" w:themeShade="BF"/>
      </w:r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3" w15:restartNumberingAfterBreak="0">
    <w:nsid w:val="0D6B7F35"/>
    <w:multiLevelType w:val="hybridMultilevel"/>
    <w:tmpl w:val="D294FFCE"/>
    <w:lvl w:ilvl="0" w:tplc="040C0001">
      <w:start w:val="1"/>
      <w:numFmt w:val="bullet"/>
      <w:lvlText w:val=""/>
      <w:lvlJc w:val="left"/>
      <w:pPr>
        <w:ind w:left="1146" w:hanging="360"/>
      </w:pPr>
      <w:rPr>
        <w:rFonts w:ascii="Symbol" w:hAnsi="Symbol"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4" w15:restartNumberingAfterBreak="0">
    <w:nsid w:val="25F43973"/>
    <w:multiLevelType w:val="hybridMultilevel"/>
    <w:tmpl w:val="4BF4251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69A1977"/>
    <w:multiLevelType w:val="hybridMultilevel"/>
    <w:tmpl w:val="9F8C23C8"/>
    <w:lvl w:ilvl="0" w:tplc="858CDE64">
      <w:numFmt w:val="bullet"/>
      <w:lvlText w:val="-"/>
      <w:lvlJc w:val="left"/>
      <w:pPr>
        <w:tabs>
          <w:tab w:val="num" w:pos="720"/>
        </w:tabs>
        <w:ind w:left="720" w:hanging="360"/>
      </w:pPr>
      <w:rPr>
        <w:rFonts w:ascii="Calibri" w:eastAsia="Times New Roman" w:hAnsi="Calibri" w:cs="TimesNewRomanPSMT" w:hint="default"/>
      </w:rPr>
    </w:lvl>
    <w:lvl w:ilvl="1" w:tplc="5812225A">
      <w:start w:val="1"/>
      <w:numFmt w:val="bullet"/>
      <w:lvlText w:val=""/>
      <w:lvlJc w:val="left"/>
      <w:pPr>
        <w:tabs>
          <w:tab w:val="num" w:pos="1440"/>
        </w:tabs>
        <w:ind w:left="1440" w:hanging="360"/>
      </w:pPr>
      <w:rPr>
        <w:rFonts w:ascii="Wingdings" w:hAnsi="Wingdings" w:hint="default"/>
        <w:color w:val="8064A2" w:themeColor="accent4"/>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Times New Roman"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Times New Roman"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75E75AD"/>
    <w:multiLevelType w:val="hybridMultilevel"/>
    <w:tmpl w:val="63DA2136"/>
    <w:lvl w:ilvl="0" w:tplc="1D10580E">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9F845DE"/>
    <w:multiLevelType w:val="hybridMultilevel"/>
    <w:tmpl w:val="52E45E68"/>
    <w:lvl w:ilvl="0" w:tplc="040C001B">
      <w:start w:val="1"/>
      <w:numFmt w:val="lowerRoman"/>
      <w:lvlText w:val="%1."/>
      <w:lvlJc w:val="righ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348B083E"/>
    <w:multiLevelType w:val="hybridMultilevel"/>
    <w:tmpl w:val="F446E700"/>
    <w:lvl w:ilvl="0" w:tplc="26B2C5CE">
      <w:numFmt w:val="bullet"/>
      <w:lvlText w:val="-"/>
      <w:lvlJc w:val="left"/>
      <w:pPr>
        <w:ind w:left="360" w:hanging="360"/>
      </w:pPr>
      <w:rPr>
        <w:rFonts w:ascii="Calibri" w:eastAsia="MS Mincho" w:hAnsi="Calibri" w:cs="Calibri" w:hint="default"/>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9" w15:restartNumberingAfterBreak="0">
    <w:nsid w:val="38FA04B6"/>
    <w:multiLevelType w:val="hybridMultilevel"/>
    <w:tmpl w:val="BAACEE74"/>
    <w:lvl w:ilvl="0" w:tplc="1D3A9F10">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41441067"/>
    <w:multiLevelType w:val="hybridMultilevel"/>
    <w:tmpl w:val="F72E2DAA"/>
    <w:lvl w:ilvl="0" w:tplc="92DC7ED6">
      <w:start w:val="1"/>
      <w:numFmt w:val="bullet"/>
      <w:lvlText w:val=""/>
      <w:lvlJc w:val="left"/>
      <w:pPr>
        <w:ind w:left="720" w:hanging="360"/>
      </w:pPr>
      <w:rPr>
        <w:rFonts w:ascii="Wingdings" w:hAnsi="Wingdings" w:hint="default"/>
        <w:color w:val="5E2F7E"/>
        <w:w w:val="100"/>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42D07295"/>
    <w:multiLevelType w:val="multilevel"/>
    <w:tmpl w:val="6FC44540"/>
    <w:lvl w:ilvl="0">
      <w:start w:val="1"/>
      <w:numFmt w:val="decimal"/>
      <w:lvlText w:val="%1."/>
      <w:lvlJc w:val="left"/>
      <w:pPr>
        <w:ind w:left="720" w:hanging="360"/>
      </w:p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12" w15:restartNumberingAfterBreak="0">
    <w:nsid w:val="507852C9"/>
    <w:multiLevelType w:val="hybridMultilevel"/>
    <w:tmpl w:val="110AF4D0"/>
    <w:lvl w:ilvl="0" w:tplc="2FBA5018">
      <w:numFmt w:val="bullet"/>
      <w:lvlText w:val="-"/>
      <w:lvlJc w:val="left"/>
      <w:pPr>
        <w:ind w:left="720" w:hanging="360"/>
      </w:pPr>
      <w:rPr>
        <w:rFonts w:ascii="Calibri" w:eastAsia="MS Mincho"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51E51011"/>
    <w:multiLevelType w:val="hybridMultilevel"/>
    <w:tmpl w:val="11AA1426"/>
    <w:lvl w:ilvl="0" w:tplc="F030EBD6">
      <w:numFmt w:val="bullet"/>
      <w:lvlText w:val="-"/>
      <w:lvlJc w:val="left"/>
      <w:pPr>
        <w:ind w:left="720" w:hanging="360"/>
      </w:pPr>
      <w:rPr>
        <w:rFonts w:ascii="Calibri" w:eastAsia="MS Mincho"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5BAD5038"/>
    <w:multiLevelType w:val="multilevel"/>
    <w:tmpl w:val="EBE0A95E"/>
    <w:lvl w:ilvl="0">
      <w:start w:val="1"/>
      <w:numFmt w:val="decimal"/>
      <w:pStyle w:val="Titre1"/>
      <w:lvlText w:val="Article %1 - "/>
      <w:lvlJc w:val="left"/>
      <w:pPr>
        <w:ind w:left="360" w:hanging="360"/>
      </w:pPr>
      <w:rPr>
        <w:rFonts w:ascii="Arial Gras" w:hAnsi="Arial Gras" w:hint="default"/>
        <w:b/>
        <w:i w:val="0"/>
        <w:sz w:val="20"/>
      </w:rPr>
    </w:lvl>
    <w:lvl w:ilvl="1">
      <w:start w:val="1"/>
      <w:numFmt w:val="decimal"/>
      <w:lvlText w:val="%1.%2 -"/>
      <w:lvlJc w:val="left"/>
      <w:pPr>
        <w:ind w:left="720" w:hanging="360"/>
      </w:pPr>
      <w:rPr>
        <w:rFonts w:ascii="Arial" w:hAnsi="Arial" w:hint="default"/>
        <w:b w:val="0"/>
        <w:i w:val="0"/>
        <w:sz w:val="18"/>
        <w:u w:val="single"/>
      </w:rPr>
    </w:lvl>
    <w:lvl w:ilvl="2">
      <w:start w:val="1"/>
      <w:numFmt w:val="decimal"/>
      <w:lvlText w:val="%1.%2.%3 - "/>
      <w:lvlJc w:val="left"/>
      <w:pPr>
        <w:ind w:left="1080" w:hanging="360"/>
      </w:pPr>
      <w:rPr>
        <w:rFonts w:ascii="Arial" w:hAnsi="Arial" w:hint="default"/>
        <w:b w:val="0"/>
        <w:i w:val="0"/>
        <w:sz w:val="18"/>
      </w:rPr>
    </w:lvl>
    <w:lvl w:ilvl="3">
      <w:start w:val="1"/>
      <w:numFmt w:val="decimal"/>
      <w:lvlText w:val="%1.%2.%3.%4 -"/>
      <w:lvlJc w:val="left"/>
      <w:pPr>
        <w:ind w:left="1440" w:hanging="360"/>
      </w:pPr>
      <w:rPr>
        <w:rFonts w:ascii="Arial" w:hAnsi="Arial" w:hint="default"/>
        <w:b w:val="0"/>
        <w:i w:val="0"/>
        <w:sz w:val="18"/>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15:restartNumberingAfterBreak="0">
    <w:nsid w:val="5BEB7D31"/>
    <w:multiLevelType w:val="hybridMultilevel"/>
    <w:tmpl w:val="48AE88E4"/>
    <w:lvl w:ilvl="0" w:tplc="A9C80926">
      <w:start w:val="1"/>
      <w:numFmt w:val="bullet"/>
      <w:pStyle w:val="Puces"/>
      <w:lvlText w:val=""/>
      <w:lvlJc w:val="left"/>
      <w:pPr>
        <w:ind w:left="720" w:hanging="360"/>
      </w:pPr>
      <w:rPr>
        <w:rFonts w:ascii="Wingdings" w:hAnsi="Wingdings" w:hint="default"/>
      </w:rPr>
    </w:lvl>
    <w:lvl w:ilvl="1" w:tplc="48983DFE">
      <w:start w:val="1"/>
      <w:numFmt w:val="bullet"/>
      <w:lvlText w:val="o"/>
      <w:lvlJc w:val="left"/>
      <w:pPr>
        <w:ind w:left="1440" w:hanging="360"/>
      </w:pPr>
      <w:rPr>
        <w:rFonts w:ascii="Courier New" w:hAnsi="Courier New" w:cs="Tahoma" w:hint="default"/>
      </w:rPr>
    </w:lvl>
    <w:lvl w:ilvl="2" w:tplc="A5E27D86">
      <w:start w:val="1"/>
      <w:numFmt w:val="bullet"/>
      <w:lvlText w:val=""/>
      <w:lvlJc w:val="left"/>
      <w:pPr>
        <w:ind w:left="2160" w:hanging="360"/>
      </w:pPr>
      <w:rPr>
        <w:rFonts w:ascii="Wingdings" w:hAnsi="Wingdings" w:hint="default"/>
      </w:rPr>
    </w:lvl>
    <w:lvl w:ilvl="3" w:tplc="E4A2A430" w:tentative="1">
      <w:start w:val="1"/>
      <w:numFmt w:val="bullet"/>
      <w:lvlText w:val=""/>
      <w:lvlJc w:val="left"/>
      <w:pPr>
        <w:ind w:left="2880" w:hanging="360"/>
      </w:pPr>
      <w:rPr>
        <w:rFonts w:ascii="Symbol" w:hAnsi="Symbol" w:hint="default"/>
      </w:rPr>
    </w:lvl>
    <w:lvl w:ilvl="4" w:tplc="3C1C7032" w:tentative="1">
      <w:start w:val="1"/>
      <w:numFmt w:val="bullet"/>
      <w:lvlText w:val="o"/>
      <w:lvlJc w:val="left"/>
      <w:pPr>
        <w:ind w:left="3600" w:hanging="360"/>
      </w:pPr>
      <w:rPr>
        <w:rFonts w:ascii="Courier New" w:hAnsi="Courier New" w:cs="Tahoma" w:hint="default"/>
      </w:rPr>
    </w:lvl>
    <w:lvl w:ilvl="5" w:tplc="D0B405A4" w:tentative="1">
      <w:start w:val="1"/>
      <w:numFmt w:val="bullet"/>
      <w:lvlText w:val=""/>
      <w:lvlJc w:val="left"/>
      <w:pPr>
        <w:ind w:left="4320" w:hanging="360"/>
      </w:pPr>
      <w:rPr>
        <w:rFonts w:ascii="Wingdings" w:hAnsi="Wingdings" w:hint="default"/>
      </w:rPr>
    </w:lvl>
    <w:lvl w:ilvl="6" w:tplc="BEB818FC" w:tentative="1">
      <w:start w:val="1"/>
      <w:numFmt w:val="bullet"/>
      <w:lvlText w:val=""/>
      <w:lvlJc w:val="left"/>
      <w:pPr>
        <w:ind w:left="5040" w:hanging="360"/>
      </w:pPr>
      <w:rPr>
        <w:rFonts w:ascii="Symbol" w:hAnsi="Symbol" w:hint="default"/>
      </w:rPr>
    </w:lvl>
    <w:lvl w:ilvl="7" w:tplc="F90E347A" w:tentative="1">
      <w:start w:val="1"/>
      <w:numFmt w:val="bullet"/>
      <w:lvlText w:val="o"/>
      <w:lvlJc w:val="left"/>
      <w:pPr>
        <w:ind w:left="5760" w:hanging="360"/>
      </w:pPr>
      <w:rPr>
        <w:rFonts w:ascii="Courier New" w:hAnsi="Courier New" w:cs="Tahoma" w:hint="default"/>
      </w:rPr>
    </w:lvl>
    <w:lvl w:ilvl="8" w:tplc="A4C0D426" w:tentative="1">
      <w:start w:val="1"/>
      <w:numFmt w:val="bullet"/>
      <w:lvlText w:val=""/>
      <w:lvlJc w:val="left"/>
      <w:pPr>
        <w:ind w:left="6480" w:hanging="360"/>
      </w:pPr>
      <w:rPr>
        <w:rFonts w:ascii="Wingdings" w:hAnsi="Wingdings" w:hint="default"/>
      </w:rPr>
    </w:lvl>
  </w:abstractNum>
  <w:abstractNum w:abstractNumId="16" w15:restartNumberingAfterBreak="0">
    <w:nsid w:val="5C493329"/>
    <w:multiLevelType w:val="hybridMultilevel"/>
    <w:tmpl w:val="71C28722"/>
    <w:lvl w:ilvl="0" w:tplc="978E8666">
      <w:numFmt w:val="bullet"/>
      <w:lvlText w:val="-"/>
      <w:lvlJc w:val="left"/>
      <w:pPr>
        <w:ind w:left="720" w:hanging="360"/>
      </w:pPr>
      <w:rPr>
        <w:rFonts w:ascii="Calibri" w:eastAsia="MS Mincho"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5D1F43D0"/>
    <w:multiLevelType w:val="hybridMultilevel"/>
    <w:tmpl w:val="7B444FD2"/>
    <w:lvl w:ilvl="0" w:tplc="49A6E276">
      <w:start w:val="1"/>
      <w:numFmt w:val="bullet"/>
      <w:lvlText w:val=""/>
      <w:lvlJc w:val="left"/>
      <w:pPr>
        <w:ind w:left="720" w:hanging="360"/>
      </w:pPr>
      <w:rPr>
        <w:rFonts w:ascii="Wingdings" w:hAnsi="Wingdings" w:hint="default"/>
        <w:color w:val="8064A2" w:themeColor="accent4"/>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66535822"/>
    <w:multiLevelType w:val="hybridMultilevel"/>
    <w:tmpl w:val="3560219E"/>
    <w:lvl w:ilvl="0" w:tplc="0C26493E">
      <w:numFmt w:val="bullet"/>
      <w:lvlText w:val=""/>
      <w:lvlJc w:val="left"/>
      <w:pPr>
        <w:ind w:left="720" w:hanging="360"/>
      </w:pPr>
      <w:rPr>
        <w:rFonts w:ascii="Symbol" w:eastAsia="Times New Roman" w:hAnsi="Symbol" w:cstheme="minorHAns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66B20218"/>
    <w:multiLevelType w:val="multilevel"/>
    <w:tmpl w:val="0890E782"/>
    <w:lvl w:ilvl="0">
      <w:start w:val="1"/>
      <w:numFmt w:val="bullet"/>
      <w:lvlText w:val=""/>
      <w:lvlJc w:val="left"/>
      <w:pPr>
        <w:ind w:left="720" w:hanging="360"/>
      </w:pPr>
      <w:rPr>
        <w:rFonts w:ascii="Symbol" w:hAnsi="Symbol" w:hint="default"/>
      </w:r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20" w15:restartNumberingAfterBreak="0">
    <w:nsid w:val="6A737B88"/>
    <w:multiLevelType w:val="hybridMultilevel"/>
    <w:tmpl w:val="E41811A2"/>
    <w:lvl w:ilvl="0" w:tplc="D27A519A">
      <w:start w:val="1"/>
      <w:numFmt w:val="decimal"/>
      <w:lvlText w:val="%1.  "/>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6C3C798C"/>
    <w:multiLevelType w:val="multilevel"/>
    <w:tmpl w:val="1FB0EA8E"/>
    <w:lvl w:ilvl="0">
      <w:start w:val="1"/>
      <w:numFmt w:val="decimal"/>
      <w:lvlText w:val="%1"/>
      <w:lvlJc w:val="left"/>
      <w:pPr>
        <w:ind w:left="432" w:hanging="432"/>
      </w:pPr>
    </w:lvl>
    <w:lvl w:ilvl="1">
      <w:start w:val="1"/>
      <w:numFmt w:val="decimal"/>
      <w:pStyle w:val="Titre2"/>
      <w:lvlText w:val="%1.%2"/>
      <w:lvlJc w:val="left"/>
      <w:pPr>
        <w:ind w:left="576" w:hanging="576"/>
      </w:pPr>
    </w:lvl>
    <w:lvl w:ilvl="2">
      <w:start w:val="1"/>
      <w:numFmt w:val="decimal"/>
      <w:pStyle w:val="Titre3"/>
      <w:lvlText w:val="%1.%2.%3"/>
      <w:lvlJc w:val="left"/>
      <w:pPr>
        <w:ind w:left="720" w:hanging="720"/>
      </w:pPr>
    </w:lvl>
    <w:lvl w:ilvl="3">
      <w:start w:val="1"/>
      <w:numFmt w:val="decimal"/>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22" w15:restartNumberingAfterBreak="0">
    <w:nsid w:val="6DF76ED1"/>
    <w:multiLevelType w:val="hybridMultilevel"/>
    <w:tmpl w:val="297CEF84"/>
    <w:lvl w:ilvl="0" w:tplc="EAD80710">
      <w:start w:val="1"/>
      <w:numFmt w:val="bullet"/>
      <w:lvlText w:val=""/>
      <w:lvlJc w:val="left"/>
      <w:pPr>
        <w:ind w:left="1146" w:hanging="360"/>
      </w:pPr>
      <w:rPr>
        <w:rFonts w:ascii="Wingdings" w:hAnsi="Wingdings" w:hint="default"/>
        <w:color w:val="76923C" w:themeColor="accent3" w:themeShade="BF"/>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23" w15:restartNumberingAfterBreak="0">
    <w:nsid w:val="73D92A99"/>
    <w:multiLevelType w:val="hybridMultilevel"/>
    <w:tmpl w:val="8ECA80F8"/>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15:restartNumberingAfterBreak="0">
    <w:nsid w:val="773C198A"/>
    <w:multiLevelType w:val="hybridMultilevel"/>
    <w:tmpl w:val="AA6EB3B8"/>
    <w:lvl w:ilvl="0" w:tplc="2CC259F6">
      <w:numFmt w:val="bullet"/>
      <w:lvlText w:val="-"/>
      <w:lvlJc w:val="left"/>
      <w:pPr>
        <w:ind w:left="720" w:hanging="360"/>
      </w:pPr>
      <w:rPr>
        <w:rFonts w:ascii="Calibri" w:eastAsia="Times New Roman" w:hAnsi="Calibri"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7E2A75D1"/>
    <w:multiLevelType w:val="hybridMultilevel"/>
    <w:tmpl w:val="711CC380"/>
    <w:lvl w:ilvl="0" w:tplc="185E4CBA">
      <w:start w:val="1"/>
      <w:numFmt w:val="bullet"/>
      <w:lvlText w:val=""/>
      <w:lvlJc w:val="left"/>
      <w:pPr>
        <w:ind w:left="720" w:hanging="360"/>
      </w:pPr>
      <w:rPr>
        <w:rFonts w:ascii="Wingdings" w:hAnsi="Wingdings" w:hint="default"/>
        <w:b w:val="0"/>
        <w:i w:val="0"/>
        <w:color w:val="0070C0"/>
        <w:w w:val="100"/>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7EEB533F"/>
    <w:multiLevelType w:val="hybridMultilevel"/>
    <w:tmpl w:val="81449D8E"/>
    <w:lvl w:ilvl="0" w:tplc="A5DA2A42">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1"/>
  </w:num>
  <w:num w:numId="2">
    <w:abstractNumId w:val="15"/>
  </w:num>
  <w:num w:numId="3">
    <w:abstractNumId w:val="14"/>
  </w:num>
  <w:num w:numId="4">
    <w:abstractNumId w:val="21"/>
  </w:num>
  <w:num w:numId="5">
    <w:abstractNumId w:val="21"/>
  </w:num>
  <w:num w:numId="6">
    <w:abstractNumId w:val="21"/>
  </w:num>
  <w:num w:numId="7">
    <w:abstractNumId w:val="21"/>
  </w:num>
  <w:num w:numId="8">
    <w:abstractNumId w:val="21"/>
  </w:num>
  <w:num w:numId="9">
    <w:abstractNumId w:val="21"/>
  </w:num>
  <w:num w:numId="10">
    <w:abstractNumId w:val="21"/>
  </w:num>
  <w:num w:numId="11">
    <w:abstractNumId w:val="21"/>
  </w:num>
  <w:num w:numId="12">
    <w:abstractNumId w:val="15"/>
  </w:num>
  <w:num w:numId="13">
    <w:abstractNumId w:val="24"/>
  </w:num>
  <w:num w:numId="14">
    <w:abstractNumId w:val="11"/>
  </w:num>
  <w:num w:numId="15">
    <w:abstractNumId w:val="26"/>
  </w:num>
  <w:num w:numId="16">
    <w:abstractNumId w:val="9"/>
  </w:num>
  <w:num w:numId="17">
    <w:abstractNumId w:val="25"/>
  </w:num>
  <w:num w:numId="18">
    <w:abstractNumId w:val="1"/>
  </w:num>
  <w:num w:numId="19">
    <w:abstractNumId w:val="12"/>
  </w:num>
  <w:num w:numId="20">
    <w:abstractNumId w:val="10"/>
  </w:num>
  <w:num w:numId="21">
    <w:abstractNumId w:val="8"/>
  </w:num>
  <w:num w:numId="22">
    <w:abstractNumId w:val="4"/>
  </w:num>
  <w:num w:numId="23">
    <w:abstractNumId w:val="13"/>
  </w:num>
  <w:num w:numId="24">
    <w:abstractNumId w:val="6"/>
  </w:num>
  <w:num w:numId="25">
    <w:abstractNumId w:val="16"/>
  </w:num>
  <w:num w:numId="26">
    <w:abstractNumId w:val="23"/>
  </w:num>
  <w:num w:numId="27">
    <w:abstractNumId w:val="7"/>
  </w:num>
  <w:num w:numId="28">
    <w:abstractNumId w:val="3"/>
  </w:num>
  <w:num w:numId="29">
    <w:abstractNumId w:val="22"/>
  </w:num>
  <w:num w:numId="30">
    <w:abstractNumId w:val="0"/>
  </w:num>
  <w:num w:numId="31">
    <w:abstractNumId w:val="5"/>
  </w:num>
  <w:num w:numId="32">
    <w:abstractNumId w:val="20"/>
  </w:num>
  <w:num w:numId="33">
    <w:abstractNumId w:val="17"/>
  </w:num>
  <w:num w:numId="34">
    <w:abstractNumId w:val="0"/>
  </w:num>
  <w:num w:numId="35">
    <w:abstractNumId w:val="0"/>
  </w:num>
  <w:num w:numId="36">
    <w:abstractNumId w:val="0"/>
  </w:num>
  <w:num w:numId="37">
    <w:abstractNumId w:val="0"/>
  </w:num>
  <w:num w:numId="38">
    <w:abstractNumId w:val="0"/>
  </w:num>
  <w:num w:numId="39">
    <w:abstractNumId w:val="0"/>
  </w:num>
  <w:num w:numId="40">
    <w:abstractNumId w:val="0"/>
  </w:num>
  <w:num w:numId="41">
    <w:abstractNumId w:val="0"/>
  </w:num>
  <w:num w:numId="42">
    <w:abstractNumId w:val="0"/>
  </w:num>
  <w:num w:numId="43">
    <w:abstractNumId w:val="0"/>
  </w:num>
  <w:num w:numId="44">
    <w:abstractNumId w:val="0"/>
  </w:num>
  <w:num w:numId="45">
    <w:abstractNumId w:val="0"/>
  </w:num>
  <w:num w:numId="46">
    <w:abstractNumId w:val="0"/>
  </w:num>
  <w:num w:numId="47">
    <w:abstractNumId w:val="19"/>
  </w:num>
  <w:num w:numId="48">
    <w:abstractNumId w:val="2"/>
  </w:num>
  <w:num w:numId="49">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activeWritingStyle w:appName="MSWord" w:lang="fr-FR" w:vendorID="64" w:dllVersion="6" w:nlCheck="1" w:checkStyle="0"/>
  <w:activeWritingStyle w:appName="MSWord" w:lang="en-GB" w:vendorID="64" w:dllVersion="6" w:nlCheck="1" w:checkStyle="1"/>
  <w:activeWritingStyle w:appName="MSWord" w:lang="fr-FR" w:vendorID="64" w:dllVersion="4096" w:nlCheck="1" w:checkStyle="0"/>
  <w:activeWritingStyle w:appName="MSWord" w:lang="en-GB" w:vendorID="64" w:dllVersion="4096" w:nlCheck="1" w:checkStyle="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3188"/>
    <w:rsid w:val="00001592"/>
    <w:rsid w:val="00004B23"/>
    <w:rsid w:val="0001107A"/>
    <w:rsid w:val="000123EF"/>
    <w:rsid w:val="00013188"/>
    <w:rsid w:val="00016A11"/>
    <w:rsid w:val="00026CE2"/>
    <w:rsid w:val="00027266"/>
    <w:rsid w:val="00033135"/>
    <w:rsid w:val="00035623"/>
    <w:rsid w:val="00056672"/>
    <w:rsid w:val="000638E1"/>
    <w:rsid w:val="000650E6"/>
    <w:rsid w:val="00066788"/>
    <w:rsid w:val="00071056"/>
    <w:rsid w:val="00075D45"/>
    <w:rsid w:val="00094698"/>
    <w:rsid w:val="000A0093"/>
    <w:rsid w:val="000A2393"/>
    <w:rsid w:val="000B39A3"/>
    <w:rsid w:val="000C41D0"/>
    <w:rsid w:val="000C4A76"/>
    <w:rsid w:val="000D20A4"/>
    <w:rsid w:val="000D2EFD"/>
    <w:rsid w:val="000E6FE7"/>
    <w:rsid w:val="000F0F79"/>
    <w:rsid w:val="000F5D20"/>
    <w:rsid w:val="0010103B"/>
    <w:rsid w:val="00111960"/>
    <w:rsid w:val="00111B3D"/>
    <w:rsid w:val="00116E12"/>
    <w:rsid w:val="001300D7"/>
    <w:rsid w:val="001304B0"/>
    <w:rsid w:val="00140C72"/>
    <w:rsid w:val="001825B8"/>
    <w:rsid w:val="001B4C8E"/>
    <w:rsid w:val="001C2E47"/>
    <w:rsid w:val="001C3D3C"/>
    <w:rsid w:val="001C5496"/>
    <w:rsid w:val="001C68EA"/>
    <w:rsid w:val="001E5A88"/>
    <w:rsid w:val="001E5A8E"/>
    <w:rsid w:val="001E7405"/>
    <w:rsid w:val="00204315"/>
    <w:rsid w:val="00222F21"/>
    <w:rsid w:val="002312D5"/>
    <w:rsid w:val="00234682"/>
    <w:rsid w:val="002356A8"/>
    <w:rsid w:val="00240B64"/>
    <w:rsid w:val="00241265"/>
    <w:rsid w:val="0025215E"/>
    <w:rsid w:val="0025241C"/>
    <w:rsid w:val="00263CE1"/>
    <w:rsid w:val="00266646"/>
    <w:rsid w:val="0026756A"/>
    <w:rsid w:val="00273F53"/>
    <w:rsid w:val="00276331"/>
    <w:rsid w:val="0027641A"/>
    <w:rsid w:val="002769C0"/>
    <w:rsid w:val="00276BD1"/>
    <w:rsid w:val="002771C4"/>
    <w:rsid w:val="002822D6"/>
    <w:rsid w:val="00283126"/>
    <w:rsid w:val="002927A0"/>
    <w:rsid w:val="002A5791"/>
    <w:rsid w:val="002B2291"/>
    <w:rsid w:val="002C1777"/>
    <w:rsid w:val="002D5191"/>
    <w:rsid w:val="002E383E"/>
    <w:rsid w:val="002E61D7"/>
    <w:rsid w:val="002F0AB6"/>
    <w:rsid w:val="002F1349"/>
    <w:rsid w:val="002F3594"/>
    <w:rsid w:val="003119EA"/>
    <w:rsid w:val="003376C9"/>
    <w:rsid w:val="00342002"/>
    <w:rsid w:val="00346829"/>
    <w:rsid w:val="003511FE"/>
    <w:rsid w:val="003569EF"/>
    <w:rsid w:val="00363071"/>
    <w:rsid w:val="00365BD2"/>
    <w:rsid w:val="00367A3E"/>
    <w:rsid w:val="003778A9"/>
    <w:rsid w:val="0038552B"/>
    <w:rsid w:val="0038675F"/>
    <w:rsid w:val="0039502F"/>
    <w:rsid w:val="003A2726"/>
    <w:rsid w:val="003A5610"/>
    <w:rsid w:val="003B29B0"/>
    <w:rsid w:val="003C29A0"/>
    <w:rsid w:val="003C76FA"/>
    <w:rsid w:val="003E0E83"/>
    <w:rsid w:val="003E7D0B"/>
    <w:rsid w:val="003F10CB"/>
    <w:rsid w:val="00401EA9"/>
    <w:rsid w:val="00402F6B"/>
    <w:rsid w:val="004052B0"/>
    <w:rsid w:val="00410319"/>
    <w:rsid w:val="00417F48"/>
    <w:rsid w:val="00420D1F"/>
    <w:rsid w:val="00430A75"/>
    <w:rsid w:val="00437A57"/>
    <w:rsid w:val="00461EE2"/>
    <w:rsid w:val="00481878"/>
    <w:rsid w:val="0048260E"/>
    <w:rsid w:val="004905B1"/>
    <w:rsid w:val="00491B4A"/>
    <w:rsid w:val="0049551B"/>
    <w:rsid w:val="00497C6E"/>
    <w:rsid w:val="004A2ACD"/>
    <w:rsid w:val="004B6C77"/>
    <w:rsid w:val="004C3A38"/>
    <w:rsid w:val="004C7899"/>
    <w:rsid w:val="004D018B"/>
    <w:rsid w:val="004D2930"/>
    <w:rsid w:val="004F28C3"/>
    <w:rsid w:val="004F5F1D"/>
    <w:rsid w:val="004F72A0"/>
    <w:rsid w:val="00502E3B"/>
    <w:rsid w:val="00505D2A"/>
    <w:rsid w:val="0051044D"/>
    <w:rsid w:val="0054534D"/>
    <w:rsid w:val="00545B78"/>
    <w:rsid w:val="005569CF"/>
    <w:rsid w:val="00561697"/>
    <w:rsid w:val="00563BAD"/>
    <w:rsid w:val="00563DE2"/>
    <w:rsid w:val="00565824"/>
    <w:rsid w:val="00570ADD"/>
    <w:rsid w:val="005867F3"/>
    <w:rsid w:val="005A64E1"/>
    <w:rsid w:val="005B1AD9"/>
    <w:rsid w:val="005B7B28"/>
    <w:rsid w:val="005C1360"/>
    <w:rsid w:val="005C268E"/>
    <w:rsid w:val="005D561E"/>
    <w:rsid w:val="005F09E5"/>
    <w:rsid w:val="005F29AC"/>
    <w:rsid w:val="005F3724"/>
    <w:rsid w:val="00601BCB"/>
    <w:rsid w:val="00605B4D"/>
    <w:rsid w:val="006060F6"/>
    <w:rsid w:val="00606CD9"/>
    <w:rsid w:val="00614B49"/>
    <w:rsid w:val="00621020"/>
    <w:rsid w:val="00621E89"/>
    <w:rsid w:val="006314C8"/>
    <w:rsid w:val="00635F7E"/>
    <w:rsid w:val="0064493B"/>
    <w:rsid w:val="00645A0E"/>
    <w:rsid w:val="0064677E"/>
    <w:rsid w:val="00650681"/>
    <w:rsid w:val="006524CE"/>
    <w:rsid w:val="0065702F"/>
    <w:rsid w:val="00664876"/>
    <w:rsid w:val="00664D02"/>
    <w:rsid w:val="00667FBA"/>
    <w:rsid w:val="00673121"/>
    <w:rsid w:val="00675AF8"/>
    <w:rsid w:val="006833F1"/>
    <w:rsid w:val="006960D9"/>
    <w:rsid w:val="00696919"/>
    <w:rsid w:val="006A28A7"/>
    <w:rsid w:val="006A4C16"/>
    <w:rsid w:val="006A77AE"/>
    <w:rsid w:val="006C01D7"/>
    <w:rsid w:val="006C150D"/>
    <w:rsid w:val="006D38A3"/>
    <w:rsid w:val="006D4563"/>
    <w:rsid w:val="006F2317"/>
    <w:rsid w:val="007029DA"/>
    <w:rsid w:val="00710F9D"/>
    <w:rsid w:val="007243A3"/>
    <w:rsid w:val="007415C7"/>
    <w:rsid w:val="007430CE"/>
    <w:rsid w:val="00744603"/>
    <w:rsid w:val="00750794"/>
    <w:rsid w:val="00751217"/>
    <w:rsid w:val="00760033"/>
    <w:rsid w:val="0076763F"/>
    <w:rsid w:val="00771C77"/>
    <w:rsid w:val="00775086"/>
    <w:rsid w:val="00781DDC"/>
    <w:rsid w:val="00784AAE"/>
    <w:rsid w:val="0079217F"/>
    <w:rsid w:val="00795540"/>
    <w:rsid w:val="007A0A87"/>
    <w:rsid w:val="007A1640"/>
    <w:rsid w:val="007A1DB1"/>
    <w:rsid w:val="007A7DF2"/>
    <w:rsid w:val="007B2464"/>
    <w:rsid w:val="007B39F8"/>
    <w:rsid w:val="007C03B3"/>
    <w:rsid w:val="007C41B1"/>
    <w:rsid w:val="007D70BA"/>
    <w:rsid w:val="007E7E5D"/>
    <w:rsid w:val="007F3C17"/>
    <w:rsid w:val="007F4572"/>
    <w:rsid w:val="007F6E13"/>
    <w:rsid w:val="0080159D"/>
    <w:rsid w:val="00802951"/>
    <w:rsid w:val="00822B36"/>
    <w:rsid w:val="00824E0A"/>
    <w:rsid w:val="00830228"/>
    <w:rsid w:val="00836789"/>
    <w:rsid w:val="00836FC9"/>
    <w:rsid w:val="00840785"/>
    <w:rsid w:val="00854C24"/>
    <w:rsid w:val="00860412"/>
    <w:rsid w:val="00867113"/>
    <w:rsid w:val="00872C7B"/>
    <w:rsid w:val="008743AD"/>
    <w:rsid w:val="00880750"/>
    <w:rsid w:val="00884884"/>
    <w:rsid w:val="008A0AED"/>
    <w:rsid w:val="008B783D"/>
    <w:rsid w:val="008B7A4D"/>
    <w:rsid w:val="008C226D"/>
    <w:rsid w:val="008C2308"/>
    <w:rsid w:val="008D5B21"/>
    <w:rsid w:val="008E4824"/>
    <w:rsid w:val="008F08E4"/>
    <w:rsid w:val="008F0B87"/>
    <w:rsid w:val="008F719E"/>
    <w:rsid w:val="008F7E37"/>
    <w:rsid w:val="00901BBA"/>
    <w:rsid w:val="00902529"/>
    <w:rsid w:val="0090627D"/>
    <w:rsid w:val="009062DC"/>
    <w:rsid w:val="00911F2F"/>
    <w:rsid w:val="0092618F"/>
    <w:rsid w:val="009539E4"/>
    <w:rsid w:val="0096111D"/>
    <w:rsid w:val="00975B25"/>
    <w:rsid w:val="00975C2E"/>
    <w:rsid w:val="0098387E"/>
    <w:rsid w:val="00984E4B"/>
    <w:rsid w:val="009A2195"/>
    <w:rsid w:val="009A27E6"/>
    <w:rsid w:val="009A5346"/>
    <w:rsid w:val="009B5B63"/>
    <w:rsid w:val="009C2D1B"/>
    <w:rsid w:val="009C6B45"/>
    <w:rsid w:val="009E50FA"/>
    <w:rsid w:val="009F6E83"/>
    <w:rsid w:val="00A00733"/>
    <w:rsid w:val="00A032F6"/>
    <w:rsid w:val="00A1149B"/>
    <w:rsid w:val="00A12883"/>
    <w:rsid w:val="00A3387B"/>
    <w:rsid w:val="00A53B99"/>
    <w:rsid w:val="00A66BA3"/>
    <w:rsid w:val="00A67FA2"/>
    <w:rsid w:val="00A722AF"/>
    <w:rsid w:val="00A8518E"/>
    <w:rsid w:val="00A94B33"/>
    <w:rsid w:val="00AA34B0"/>
    <w:rsid w:val="00AB36E6"/>
    <w:rsid w:val="00AB6011"/>
    <w:rsid w:val="00AC0D2D"/>
    <w:rsid w:val="00AD5AAF"/>
    <w:rsid w:val="00AF73A6"/>
    <w:rsid w:val="00B0389B"/>
    <w:rsid w:val="00B110DC"/>
    <w:rsid w:val="00B13995"/>
    <w:rsid w:val="00B14313"/>
    <w:rsid w:val="00B1720B"/>
    <w:rsid w:val="00B20B63"/>
    <w:rsid w:val="00B3207E"/>
    <w:rsid w:val="00B3718B"/>
    <w:rsid w:val="00B41CB6"/>
    <w:rsid w:val="00B422D0"/>
    <w:rsid w:val="00B42762"/>
    <w:rsid w:val="00B45BAD"/>
    <w:rsid w:val="00B60EF8"/>
    <w:rsid w:val="00B6281F"/>
    <w:rsid w:val="00B71B21"/>
    <w:rsid w:val="00B80B93"/>
    <w:rsid w:val="00B80E34"/>
    <w:rsid w:val="00B80FC4"/>
    <w:rsid w:val="00B92605"/>
    <w:rsid w:val="00B95151"/>
    <w:rsid w:val="00BB5F8D"/>
    <w:rsid w:val="00BC52F3"/>
    <w:rsid w:val="00BD3458"/>
    <w:rsid w:val="00BD3C31"/>
    <w:rsid w:val="00BE609A"/>
    <w:rsid w:val="00BF4666"/>
    <w:rsid w:val="00C05134"/>
    <w:rsid w:val="00C07477"/>
    <w:rsid w:val="00C31276"/>
    <w:rsid w:val="00C33834"/>
    <w:rsid w:val="00C37060"/>
    <w:rsid w:val="00C41188"/>
    <w:rsid w:val="00C43035"/>
    <w:rsid w:val="00C43E80"/>
    <w:rsid w:val="00C44889"/>
    <w:rsid w:val="00C4618F"/>
    <w:rsid w:val="00C53A0D"/>
    <w:rsid w:val="00C5500F"/>
    <w:rsid w:val="00C6477D"/>
    <w:rsid w:val="00C6594A"/>
    <w:rsid w:val="00C72BD2"/>
    <w:rsid w:val="00C74FD2"/>
    <w:rsid w:val="00C85A05"/>
    <w:rsid w:val="00C929B6"/>
    <w:rsid w:val="00CA52CE"/>
    <w:rsid w:val="00CB443D"/>
    <w:rsid w:val="00CC0FD6"/>
    <w:rsid w:val="00CD042B"/>
    <w:rsid w:val="00CD1692"/>
    <w:rsid w:val="00CE320F"/>
    <w:rsid w:val="00CE5308"/>
    <w:rsid w:val="00CF3253"/>
    <w:rsid w:val="00D03A9F"/>
    <w:rsid w:val="00D056C3"/>
    <w:rsid w:val="00D06AC5"/>
    <w:rsid w:val="00D06EA6"/>
    <w:rsid w:val="00D1531F"/>
    <w:rsid w:val="00D2109A"/>
    <w:rsid w:val="00D330B6"/>
    <w:rsid w:val="00D45911"/>
    <w:rsid w:val="00D5070C"/>
    <w:rsid w:val="00D51DCC"/>
    <w:rsid w:val="00D53B28"/>
    <w:rsid w:val="00D55DA0"/>
    <w:rsid w:val="00D6060E"/>
    <w:rsid w:val="00D65AC7"/>
    <w:rsid w:val="00D664CC"/>
    <w:rsid w:val="00D66871"/>
    <w:rsid w:val="00D70627"/>
    <w:rsid w:val="00D84367"/>
    <w:rsid w:val="00D92954"/>
    <w:rsid w:val="00DA3B6D"/>
    <w:rsid w:val="00DA5A2B"/>
    <w:rsid w:val="00DA60E4"/>
    <w:rsid w:val="00DA60F4"/>
    <w:rsid w:val="00DA7DF3"/>
    <w:rsid w:val="00DB5268"/>
    <w:rsid w:val="00DB707B"/>
    <w:rsid w:val="00DE0DC5"/>
    <w:rsid w:val="00DF4714"/>
    <w:rsid w:val="00E052F0"/>
    <w:rsid w:val="00E07E56"/>
    <w:rsid w:val="00E10D82"/>
    <w:rsid w:val="00E15D79"/>
    <w:rsid w:val="00E17ABF"/>
    <w:rsid w:val="00E3335C"/>
    <w:rsid w:val="00E36AE3"/>
    <w:rsid w:val="00E411A0"/>
    <w:rsid w:val="00E42377"/>
    <w:rsid w:val="00E42A6B"/>
    <w:rsid w:val="00E54C7D"/>
    <w:rsid w:val="00E64CA8"/>
    <w:rsid w:val="00E70C8D"/>
    <w:rsid w:val="00E76B3D"/>
    <w:rsid w:val="00E90617"/>
    <w:rsid w:val="00E92BB8"/>
    <w:rsid w:val="00E972AE"/>
    <w:rsid w:val="00EA3A89"/>
    <w:rsid w:val="00EA598C"/>
    <w:rsid w:val="00EB7F59"/>
    <w:rsid w:val="00EC19E9"/>
    <w:rsid w:val="00EC27C9"/>
    <w:rsid w:val="00EC3E69"/>
    <w:rsid w:val="00EC47C6"/>
    <w:rsid w:val="00EC7652"/>
    <w:rsid w:val="00EC7EF3"/>
    <w:rsid w:val="00ED1DE6"/>
    <w:rsid w:val="00ED7444"/>
    <w:rsid w:val="00EE07AD"/>
    <w:rsid w:val="00EF4F74"/>
    <w:rsid w:val="00EF67AB"/>
    <w:rsid w:val="00F06ABA"/>
    <w:rsid w:val="00F20346"/>
    <w:rsid w:val="00F33F85"/>
    <w:rsid w:val="00F43DD7"/>
    <w:rsid w:val="00F43FF5"/>
    <w:rsid w:val="00F51AD3"/>
    <w:rsid w:val="00F5320D"/>
    <w:rsid w:val="00F54B71"/>
    <w:rsid w:val="00F633C9"/>
    <w:rsid w:val="00F7405D"/>
    <w:rsid w:val="00F7437B"/>
    <w:rsid w:val="00F76C4F"/>
    <w:rsid w:val="00F957B6"/>
    <w:rsid w:val="00FA7647"/>
    <w:rsid w:val="00FB0632"/>
    <w:rsid w:val="00FB2A5D"/>
    <w:rsid w:val="00FB34A3"/>
    <w:rsid w:val="00FD69EB"/>
    <w:rsid w:val="00FD773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8465A1"/>
  <w15:docId w15:val="{ADFA07D8-637B-4322-80D0-83CB2DCD3B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w:eastAsia="Times" w:hAnsi="Times" w:cs="Times New Roman"/>
        <w:lang w:val="fr-FR" w:eastAsia="en-US" w:bidi="ar-SA"/>
      </w:rPr>
    </w:rPrDefault>
    <w:pPrDefault/>
  </w:docDefaults>
  <w:latentStyles w:defLockedState="0" w:defUIPriority="99" w:defSemiHidden="0" w:defUnhideWhenUsed="0" w:defQFormat="0" w:count="376">
    <w:lsdException w:name="Normal" w:uiPriority="0"/>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075D45"/>
    <w:pPr>
      <w:jc w:val="both"/>
    </w:pPr>
    <w:rPr>
      <w:rFonts w:ascii="Arial" w:hAnsi="Arial"/>
      <w:sz w:val="18"/>
    </w:rPr>
  </w:style>
  <w:style w:type="paragraph" w:styleId="Titre1">
    <w:name w:val="heading 1"/>
    <w:aliases w:val="Article1,H1,Activité,Titre 11,t1.T1.Titre 1,t1,t1.T1,Heading 1,Domaine,Domaine1,ActivitÈ,Domaine2,Domaine3,ActivitÈ1,Domaine4,Domaine5,ActivitÈ2,Domaine6,Domaine7,Domaine8,Domaine9,Domaine10,ActivitÈ3,Domaine11,Domaine21,Domaine31,ActivitÈ11,h1"/>
    <w:basedOn w:val="Normal"/>
    <w:next w:val="Normal"/>
    <w:link w:val="Titre1Car"/>
    <w:qFormat/>
    <w:rsid w:val="00EA3A89"/>
    <w:pPr>
      <w:keepNext/>
      <w:numPr>
        <w:numId w:val="3"/>
      </w:numPr>
      <w:spacing w:line="220" w:lineRule="exact"/>
      <w:outlineLvl w:val="0"/>
    </w:pPr>
    <w:rPr>
      <w:b/>
      <w:bCs/>
      <w:i/>
      <w:sz w:val="20"/>
      <w:u w:val="single"/>
    </w:rPr>
  </w:style>
  <w:style w:type="paragraph" w:styleId="Titre2">
    <w:name w:val="heading 2"/>
    <w:aliases w:val="H2,h1.1,Titre 10,Heading 2,Fonctionnalité,Titre 21,t2.T2,FonctionnalitÈ,Fonctionnalité1,Fonctionnalité2,Fonctionnalité3,FonctionnalitÈ1,Fonctionnalité4,Fonctionnalité5,Heading 21,FonctionnalitÈ2,Fonctionnalité6,Fonctionnalité7,Fonctionnalité8,§1"/>
    <w:basedOn w:val="Normal"/>
    <w:next w:val="Normal"/>
    <w:link w:val="Titre2Car"/>
    <w:qFormat/>
    <w:rsid w:val="00EA3A89"/>
    <w:pPr>
      <w:keepNext/>
      <w:numPr>
        <w:ilvl w:val="1"/>
        <w:numId w:val="11"/>
      </w:numPr>
      <w:outlineLvl w:val="1"/>
    </w:pPr>
    <w:rPr>
      <w:sz w:val="20"/>
      <w:u w:val="single"/>
    </w:rPr>
  </w:style>
  <w:style w:type="paragraph" w:styleId="Titre3">
    <w:name w:val="heading 3"/>
    <w:aliases w:val="Level 1 - 1,Heading 3,Section,Titre 31,t3.T3,Section1,Section2,Section3,Section4,Section5,Heading 31,Section6,Section7,Section8,Section9,Section10,Section11,Section12,Section13,Section14,Heading 32,Section21,Section31,Section41,Section51,h3,T3,3"/>
    <w:basedOn w:val="Normal"/>
    <w:next w:val="Normal"/>
    <w:link w:val="Titre3Car"/>
    <w:qFormat/>
    <w:rsid w:val="00EA3A89"/>
    <w:pPr>
      <w:keepNext/>
      <w:numPr>
        <w:ilvl w:val="2"/>
        <w:numId w:val="11"/>
      </w:numPr>
      <w:spacing w:before="240" w:after="60" w:line="320" w:lineRule="atLeast"/>
      <w:outlineLvl w:val="2"/>
    </w:pPr>
    <w:rPr>
      <w:rFonts w:cs="Arial"/>
      <w:b/>
      <w:bCs/>
      <w:sz w:val="22"/>
      <w:szCs w:val="26"/>
    </w:rPr>
  </w:style>
  <w:style w:type="paragraph" w:styleId="Titre4">
    <w:name w:val="heading 4"/>
    <w:aliases w:val="AMF -Titre 4,ASAPHeading 4,H4,titrecv4,Aston T4,Titre 41,t4.T4,(Shift Ctrl 4),T4,4,Sous-titre 3,Contrat 4,l4,I4,Heading4_Titre4,chapitre 1.1.1.1,Niveau 4,Niveau4,Headnum 4,h4,t4,titre 4,4 4,Map Title,Titre § 4,- Minor Side,Level 2 - a"/>
    <w:basedOn w:val="Titre3"/>
    <w:next w:val="Normal"/>
    <w:link w:val="Titre4Car"/>
    <w:qFormat/>
    <w:rsid w:val="00EA3A89"/>
    <w:pPr>
      <w:numPr>
        <w:ilvl w:val="0"/>
        <w:numId w:val="0"/>
      </w:numPr>
      <w:spacing w:before="100" w:after="40" w:line="240" w:lineRule="auto"/>
      <w:jc w:val="left"/>
      <w:outlineLvl w:val="3"/>
    </w:pPr>
    <w:rPr>
      <w:rFonts w:ascii="Garamond" w:eastAsia="Times New Roman" w:hAnsi="Garamond"/>
      <w:bCs w:val="0"/>
      <w:i/>
      <w:iCs/>
      <w:kern w:val="28"/>
      <w:sz w:val="24"/>
      <w:szCs w:val="20"/>
    </w:rPr>
  </w:style>
  <w:style w:type="paragraph" w:styleId="Titre5">
    <w:name w:val="heading 5"/>
    <w:aliases w:val="H5,Heading 5,Heading 51,(Shift Ctrl 5),Chapitre 1.1.1.1.,h5,Second Subheading,Roman list,Contrat 5,Heading5_Titre5,Niveau 5,Niveau5,Headnum 5,Block Label,5,Underavsnitt,Lev 5,5 sub-bullet,sb,FMH1,51,Underavsnitt1,52,Underavsnitt2,53,54,55,56,57"/>
    <w:basedOn w:val="Normal"/>
    <w:next w:val="Normal"/>
    <w:link w:val="Titre5Car"/>
    <w:qFormat/>
    <w:rsid w:val="00EA3A89"/>
    <w:pPr>
      <w:keepNext/>
      <w:numPr>
        <w:ilvl w:val="4"/>
        <w:numId w:val="11"/>
      </w:numPr>
      <w:jc w:val="center"/>
      <w:outlineLvl w:val="4"/>
    </w:pPr>
    <w:rPr>
      <w:rFonts w:ascii="Garamond" w:eastAsia="Times New Roman" w:hAnsi="Garamond"/>
      <w:b/>
      <w:bCs/>
      <w:sz w:val="24"/>
      <w:bdr w:val="outset" w:sz="6" w:space="0" w:color="auto" w:frame="1"/>
    </w:rPr>
  </w:style>
  <w:style w:type="paragraph" w:styleId="Titre6">
    <w:name w:val="heading 6"/>
    <w:aliases w:val="H6,Heading 6,Annexe 1,Annexe 11,Annexe 12,Annexe 13,Annexe 14,Annexe 15,Annexe 16,Annexe 17,Ref Heading 3,rh3,Ref Heading 31,rh31,H61,h6,Third Subheading,Bullet list,Niveau 6,Niveau6,Heading6_Titre6,Lev 6,sub-dash,sd,T6,DO NOT USE_h6,Annexe,6"/>
    <w:basedOn w:val="Normal"/>
    <w:next w:val="Normal"/>
    <w:link w:val="Titre6Car"/>
    <w:qFormat/>
    <w:rsid w:val="00EA3A89"/>
    <w:pPr>
      <w:keepNext/>
      <w:numPr>
        <w:ilvl w:val="5"/>
        <w:numId w:val="11"/>
      </w:numPr>
      <w:tabs>
        <w:tab w:val="left" w:pos="3402"/>
      </w:tabs>
      <w:jc w:val="center"/>
      <w:outlineLvl w:val="5"/>
    </w:pPr>
    <w:rPr>
      <w:rFonts w:ascii="Garamond" w:eastAsia="Times New Roman" w:hAnsi="Garamond"/>
      <w:b/>
      <w:sz w:val="24"/>
      <w:u w:val="single"/>
    </w:rPr>
  </w:style>
  <w:style w:type="paragraph" w:styleId="Titre7">
    <w:name w:val="heading 7"/>
    <w:aliases w:val="Heading 7,Annexe 2,Annexe 21,Annexe 22,Annexe 23,Annexe 24,Annexe 25,Annexe 26,Annexe 27,H7,Niveau 7,Niveau7,Heading7_Titre7,letter list,Lev 7,T7,(Shift Ctrl 7),Legal Level 1.1.,heading 7,lettered list,Do Not Use3,Annexe2,Aston T7,Org Heading 5"/>
    <w:basedOn w:val="Normal"/>
    <w:next w:val="Normal"/>
    <w:link w:val="Titre7Car"/>
    <w:qFormat/>
    <w:rsid w:val="00EA3A89"/>
    <w:pPr>
      <w:keepNext/>
      <w:numPr>
        <w:ilvl w:val="6"/>
        <w:numId w:val="11"/>
      </w:numPr>
      <w:tabs>
        <w:tab w:val="left" w:pos="5103"/>
      </w:tabs>
      <w:outlineLvl w:val="6"/>
    </w:pPr>
    <w:rPr>
      <w:rFonts w:ascii="Garamond" w:eastAsia="Times New Roman" w:hAnsi="Garamond"/>
      <w:b/>
      <w:bCs/>
      <w:sz w:val="22"/>
    </w:rPr>
  </w:style>
  <w:style w:type="paragraph" w:styleId="Titre8">
    <w:name w:val="heading 8"/>
    <w:aliases w:val="Heading 8,Annexe 3,Annexe 31,Annexe 32,Annexe 33,Annexe 34,Annexe 35,Annexe 36,Annexe 37,Heading8_Titre8,table caption,action, action,Lev 8,Center Bold,T8,t,Legal Level 1.1.1.,heading 8,Do Not Use2,Annexe3,Aston Légende,Text,Heading 8 CFMU,8,l8"/>
    <w:basedOn w:val="Normal"/>
    <w:next w:val="Normal"/>
    <w:link w:val="Titre8Car"/>
    <w:qFormat/>
    <w:rsid w:val="00EA3A89"/>
    <w:pPr>
      <w:keepNext/>
      <w:numPr>
        <w:ilvl w:val="7"/>
        <w:numId w:val="11"/>
      </w:numPr>
      <w:jc w:val="center"/>
      <w:outlineLvl w:val="7"/>
    </w:pPr>
    <w:rPr>
      <w:rFonts w:ascii="Garamond" w:eastAsia="Times New Roman" w:hAnsi="Garamond"/>
      <w:b/>
      <w:bCs/>
      <w:sz w:val="24"/>
      <w:u w:val="single"/>
    </w:rPr>
  </w:style>
  <w:style w:type="paragraph" w:styleId="Titre9">
    <w:name w:val="heading 9"/>
    <w:aliases w:val="Heading 9,Annexe 4,Annexe 41,Annexe 42,Annexe 43,Annexe 44,Annexe 45,Annexe 46,Annexe 47,titre l1c1,titre l1c11,titre l1c12,titre l1c13,titre l1c14,App Heading,Heading9_Titre9,progress, progress,Lev 9,Appendix,Legal Level 1.1.1.1.,AMF - Titre 9"/>
    <w:basedOn w:val="Normal"/>
    <w:next w:val="Normal"/>
    <w:link w:val="Titre9Car"/>
    <w:qFormat/>
    <w:rsid w:val="00EA3A89"/>
    <w:pPr>
      <w:keepNext/>
      <w:numPr>
        <w:ilvl w:val="8"/>
        <w:numId w:val="11"/>
      </w:numPr>
      <w:tabs>
        <w:tab w:val="left" w:pos="1134"/>
        <w:tab w:val="center" w:pos="4820"/>
      </w:tabs>
      <w:spacing w:line="320" w:lineRule="atLeast"/>
      <w:outlineLvl w:val="8"/>
    </w:pPr>
    <w:rPr>
      <w:b/>
      <w:bCs/>
      <w:i/>
      <w:iCs/>
      <w:u w:val="singl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Style3">
    <w:name w:val="Style3"/>
    <w:basedOn w:val="Titre3"/>
    <w:link w:val="Style3Car"/>
    <w:qFormat/>
    <w:rsid w:val="00EA3A89"/>
    <w:pPr>
      <w:numPr>
        <w:ilvl w:val="0"/>
        <w:numId w:val="0"/>
      </w:numPr>
      <w:tabs>
        <w:tab w:val="left" w:pos="993"/>
      </w:tabs>
      <w:ind w:left="720" w:hanging="720"/>
    </w:pPr>
    <w:rPr>
      <w:b w:val="0"/>
      <w:sz w:val="18"/>
      <w:szCs w:val="18"/>
      <w:u w:val="single"/>
    </w:rPr>
  </w:style>
  <w:style w:type="character" w:customStyle="1" w:styleId="Style3Car">
    <w:name w:val="Style3 Car"/>
    <w:basedOn w:val="Titre2Car"/>
    <w:link w:val="Style3"/>
    <w:rsid w:val="00EA3A89"/>
    <w:rPr>
      <w:rFonts w:ascii="Arial" w:hAnsi="Arial" w:cs="Arial"/>
      <w:bCs/>
      <w:sz w:val="18"/>
      <w:szCs w:val="18"/>
      <w:u w:val="single"/>
    </w:rPr>
  </w:style>
  <w:style w:type="character" w:customStyle="1" w:styleId="Titre3Car">
    <w:name w:val="Titre 3 Car"/>
    <w:aliases w:val="Level 1 - 1 Car,Heading 3 Car,Section Car,Titre 31 Car,t3.T3 Car,Section1 Car,Section2 Car,Section3 Car,Section4 Car,Section5 Car,Heading 31 Car,Section6 Car,Section7 Car,Section8 Car,Section9 Car,Section10 Car,Section11 Car,Section12 Car"/>
    <w:basedOn w:val="Policepardfaut"/>
    <w:link w:val="Titre3"/>
    <w:rsid w:val="00EA3A89"/>
    <w:rPr>
      <w:rFonts w:ascii="Arial" w:hAnsi="Arial" w:cs="Arial"/>
      <w:b/>
      <w:bCs/>
      <w:sz w:val="22"/>
      <w:szCs w:val="26"/>
    </w:rPr>
  </w:style>
  <w:style w:type="paragraph" w:customStyle="1" w:styleId="Puces">
    <w:name w:val="Puces"/>
    <w:basedOn w:val="Normal"/>
    <w:uiPriority w:val="99"/>
    <w:qFormat/>
    <w:rsid w:val="00EA3A89"/>
    <w:pPr>
      <w:numPr>
        <w:numId w:val="12"/>
      </w:numPr>
      <w:spacing w:line="276" w:lineRule="auto"/>
    </w:pPr>
    <w:rPr>
      <w:rFonts w:ascii="Bookman Old Style" w:eastAsia="Times New Roman" w:hAnsi="Bookman Old Style"/>
      <w:sz w:val="24"/>
      <w:szCs w:val="22"/>
      <w:lang w:bidi="en-US"/>
    </w:rPr>
  </w:style>
  <w:style w:type="character" w:customStyle="1" w:styleId="Titre1Car">
    <w:name w:val="Titre 1 Car"/>
    <w:aliases w:val="Article1 Car,H1 Car,Activité Car,Titre 11 Car,t1.T1.Titre 1 Car,t1 Car,t1.T1 Car,Heading 1 Car,Domaine Car,Domaine1 Car,ActivitÈ Car,Domaine2 Car,Domaine3 Car,ActivitÈ1 Car,Domaine4 Car,Domaine5 Car,ActivitÈ2 Car,Domaine6 Car,Domaine7 Car"/>
    <w:basedOn w:val="Policepardfaut"/>
    <w:link w:val="Titre1"/>
    <w:rsid w:val="00EA3A89"/>
    <w:rPr>
      <w:rFonts w:ascii="Arial" w:hAnsi="Arial"/>
      <w:b/>
      <w:bCs/>
      <w:i/>
      <w:u w:val="single"/>
    </w:rPr>
  </w:style>
  <w:style w:type="character" w:customStyle="1" w:styleId="Titre2Car">
    <w:name w:val="Titre 2 Car"/>
    <w:aliases w:val="H2 Car,h1.1 Car,Titre 10 Car,Heading 2 Car,Fonctionnalité Car,Titre 21 Car,t2.T2 Car,FonctionnalitÈ Car,Fonctionnalité1 Car,Fonctionnalité2 Car,Fonctionnalité3 Car,FonctionnalitÈ1 Car,Fonctionnalité4 Car,Fonctionnalité5 Car,Heading 21 Car"/>
    <w:link w:val="Titre2"/>
    <w:rsid w:val="00EA3A89"/>
    <w:rPr>
      <w:rFonts w:ascii="Arial" w:hAnsi="Arial"/>
      <w:u w:val="single"/>
    </w:rPr>
  </w:style>
  <w:style w:type="character" w:customStyle="1" w:styleId="Titre4Car">
    <w:name w:val="Titre 4 Car"/>
    <w:aliases w:val="AMF -Titre 4 Car,ASAPHeading 4 Car,H4 Car,titrecv4 Car,Aston T4 Car,Titre 41 Car,t4.T4 Car,(Shift Ctrl 4) Car,T4 Car,4 Car,Sous-titre 3 Car,Contrat 4 Car,l4 Car,I4 Car,Heading4_Titre4 Car,chapitre 1.1.1.1 Car,Niveau 4 Car,Niveau4 Car,h4 Car"/>
    <w:basedOn w:val="Policepardfaut"/>
    <w:link w:val="Titre4"/>
    <w:rsid w:val="00EA3A89"/>
    <w:rPr>
      <w:rFonts w:ascii="Garamond" w:eastAsia="Times New Roman" w:hAnsi="Garamond" w:cs="Arial"/>
      <w:b/>
      <w:i/>
      <w:iCs/>
      <w:kern w:val="28"/>
      <w:sz w:val="24"/>
    </w:rPr>
  </w:style>
  <w:style w:type="character" w:customStyle="1" w:styleId="Titre5Car">
    <w:name w:val="Titre 5 Car"/>
    <w:aliases w:val="H5 Car,Heading 5 Car,Heading 51 Car,(Shift Ctrl 5) Car,Chapitre 1.1.1.1. Car,h5 Car,Second Subheading Car,Roman list Car,Contrat 5 Car,Heading5_Titre5 Car,Niveau 5 Car,Niveau5 Car,Headnum 5 Car,Block Label Car,5 Car,Underavsnitt Car,sb Car"/>
    <w:basedOn w:val="Policepardfaut"/>
    <w:link w:val="Titre5"/>
    <w:rsid w:val="00EA3A89"/>
    <w:rPr>
      <w:rFonts w:ascii="Garamond" w:eastAsia="Times New Roman" w:hAnsi="Garamond"/>
      <w:b/>
      <w:bCs/>
      <w:sz w:val="24"/>
      <w:bdr w:val="outset" w:sz="6" w:space="0" w:color="auto" w:frame="1"/>
    </w:rPr>
  </w:style>
  <w:style w:type="character" w:customStyle="1" w:styleId="Titre6Car">
    <w:name w:val="Titre 6 Car"/>
    <w:aliases w:val="H6 Car,Heading 6 Car,Annexe 1 Car,Annexe 11 Car,Annexe 12 Car,Annexe 13 Car,Annexe 14 Car,Annexe 15 Car,Annexe 16 Car,Annexe 17 Car,Ref Heading 3 Car,rh3 Car,Ref Heading 31 Car,rh31 Car,H61 Car,h6 Car,Third Subheading Car,Bullet list Car"/>
    <w:basedOn w:val="Policepardfaut"/>
    <w:link w:val="Titre6"/>
    <w:rsid w:val="00EA3A89"/>
    <w:rPr>
      <w:rFonts w:ascii="Garamond" w:eastAsia="Times New Roman" w:hAnsi="Garamond"/>
      <w:b/>
      <w:sz w:val="24"/>
      <w:u w:val="single"/>
    </w:rPr>
  </w:style>
  <w:style w:type="character" w:customStyle="1" w:styleId="Titre7Car">
    <w:name w:val="Titre 7 Car"/>
    <w:aliases w:val="Heading 7 Car,Annexe 2 Car,Annexe 21 Car,Annexe 22 Car,Annexe 23 Car,Annexe 24 Car,Annexe 25 Car,Annexe 26 Car,Annexe 27 Car,H7 Car,Niveau 7 Car,Niveau7 Car,Heading7_Titre7 Car,letter list Car,Lev 7 Car,T7 Car,(Shift Ctrl 7) Car,Annexe2 Car"/>
    <w:basedOn w:val="Policepardfaut"/>
    <w:link w:val="Titre7"/>
    <w:rsid w:val="00EA3A89"/>
    <w:rPr>
      <w:rFonts w:ascii="Garamond" w:eastAsia="Times New Roman" w:hAnsi="Garamond"/>
      <w:b/>
      <w:bCs/>
      <w:sz w:val="22"/>
    </w:rPr>
  </w:style>
  <w:style w:type="character" w:customStyle="1" w:styleId="Titre8Car">
    <w:name w:val="Titre 8 Car"/>
    <w:aliases w:val="Heading 8 Car,Annexe 3 Car,Annexe 31 Car,Annexe 32 Car,Annexe 33 Car,Annexe 34 Car,Annexe 35 Car,Annexe 36 Car,Annexe 37 Car,Heading8_Titre8 Car,table caption Car,action Car, action Car,Lev 8 Car,Center Bold Car,T8 Car,t Car,heading 8 Car"/>
    <w:basedOn w:val="Policepardfaut"/>
    <w:link w:val="Titre8"/>
    <w:rsid w:val="00EA3A89"/>
    <w:rPr>
      <w:rFonts w:ascii="Garamond" w:eastAsia="Times New Roman" w:hAnsi="Garamond"/>
      <w:b/>
      <w:bCs/>
      <w:sz w:val="24"/>
      <w:u w:val="single"/>
    </w:rPr>
  </w:style>
  <w:style w:type="character" w:customStyle="1" w:styleId="Titre9Car">
    <w:name w:val="Titre 9 Car"/>
    <w:aliases w:val="Heading 9 Car,Annexe 4 Car,Annexe 41 Car,Annexe 42 Car,Annexe 43 Car,Annexe 44 Car,Annexe 45 Car,Annexe 46 Car,Annexe 47 Car,titre l1c1 Car,titre l1c11 Car,titre l1c12 Car,titre l1c13 Car,titre l1c14 Car,App Heading Car,Heading9_Titre9 Car"/>
    <w:basedOn w:val="Policepardfaut"/>
    <w:link w:val="Titre9"/>
    <w:rsid w:val="00EA3A89"/>
    <w:rPr>
      <w:rFonts w:ascii="Arial" w:hAnsi="Arial"/>
      <w:b/>
      <w:bCs/>
      <w:i/>
      <w:iCs/>
      <w:sz w:val="18"/>
      <w:u w:val="single"/>
    </w:rPr>
  </w:style>
  <w:style w:type="paragraph" w:styleId="Paragraphedeliste">
    <w:name w:val="List Paragraph"/>
    <w:basedOn w:val="Normal"/>
    <w:uiPriority w:val="34"/>
    <w:qFormat/>
    <w:rsid w:val="00EA3A89"/>
    <w:pPr>
      <w:spacing w:line="320" w:lineRule="atLeast"/>
      <w:ind w:left="708"/>
    </w:pPr>
  </w:style>
  <w:style w:type="character" w:customStyle="1" w:styleId="HLelievre">
    <w:name w:val="HLelievre"/>
    <w:semiHidden/>
    <w:rsid w:val="00EA3A89"/>
    <w:rPr>
      <w:rFonts w:ascii="Arial" w:hAnsi="Arial" w:cs="Arial"/>
      <w:color w:val="auto"/>
      <w:sz w:val="20"/>
      <w:szCs w:val="20"/>
    </w:rPr>
  </w:style>
  <w:style w:type="table" w:styleId="Grilledutableau">
    <w:name w:val="Table Grid"/>
    <w:basedOn w:val="TableauNormal"/>
    <w:uiPriority w:val="39"/>
    <w:rsid w:val="00D70627"/>
    <w:rPr>
      <w:rFonts w:ascii="Times New Roman" w:eastAsia="Times New Roman" w:hAnsi="Times New Roman"/>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arquedecommentaire">
    <w:name w:val="annotation reference"/>
    <w:basedOn w:val="Policepardfaut"/>
    <w:uiPriority w:val="99"/>
    <w:semiHidden/>
    <w:unhideWhenUsed/>
    <w:rsid w:val="00D70627"/>
    <w:rPr>
      <w:sz w:val="16"/>
      <w:szCs w:val="16"/>
    </w:rPr>
  </w:style>
  <w:style w:type="paragraph" w:styleId="Commentaire">
    <w:name w:val="annotation text"/>
    <w:basedOn w:val="Normal"/>
    <w:link w:val="CommentaireCar"/>
    <w:uiPriority w:val="99"/>
    <w:unhideWhenUsed/>
    <w:rsid w:val="00D70627"/>
    <w:rPr>
      <w:sz w:val="20"/>
    </w:rPr>
  </w:style>
  <w:style w:type="character" w:customStyle="1" w:styleId="CommentaireCar">
    <w:name w:val="Commentaire Car"/>
    <w:basedOn w:val="Policepardfaut"/>
    <w:link w:val="Commentaire"/>
    <w:uiPriority w:val="99"/>
    <w:rsid w:val="00D70627"/>
    <w:rPr>
      <w:rFonts w:ascii="Arial" w:hAnsi="Arial"/>
    </w:rPr>
  </w:style>
  <w:style w:type="paragraph" w:styleId="Objetducommentaire">
    <w:name w:val="annotation subject"/>
    <w:basedOn w:val="Commentaire"/>
    <w:next w:val="Commentaire"/>
    <w:link w:val="ObjetducommentaireCar"/>
    <w:uiPriority w:val="99"/>
    <w:semiHidden/>
    <w:unhideWhenUsed/>
    <w:rsid w:val="00D70627"/>
    <w:rPr>
      <w:b/>
      <w:bCs/>
    </w:rPr>
  </w:style>
  <w:style w:type="character" w:customStyle="1" w:styleId="ObjetducommentaireCar">
    <w:name w:val="Objet du commentaire Car"/>
    <w:basedOn w:val="CommentaireCar"/>
    <w:link w:val="Objetducommentaire"/>
    <w:uiPriority w:val="99"/>
    <w:semiHidden/>
    <w:rsid w:val="00D70627"/>
    <w:rPr>
      <w:rFonts w:ascii="Arial" w:hAnsi="Arial"/>
      <w:b/>
      <w:bCs/>
    </w:rPr>
  </w:style>
  <w:style w:type="paragraph" w:styleId="Textedebulles">
    <w:name w:val="Balloon Text"/>
    <w:basedOn w:val="Normal"/>
    <w:link w:val="TextedebullesCar"/>
    <w:uiPriority w:val="99"/>
    <w:semiHidden/>
    <w:unhideWhenUsed/>
    <w:rsid w:val="00D70627"/>
    <w:rPr>
      <w:rFonts w:ascii="Tahoma" w:hAnsi="Tahoma" w:cs="Tahoma"/>
      <w:sz w:val="16"/>
      <w:szCs w:val="16"/>
    </w:rPr>
  </w:style>
  <w:style w:type="character" w:customStyle="1" w:styleId="TextedebullesCar">
    <w:name w:val="Texte de bulles Car"/>
    <w:basedOn w:val="Policepardfaut"/>
    <w:link w:val="Textedebulles"/>
    <w:uiPriority w:val="99"/>
    <w:semiHidden/>
    <w:rsid w:val="00D70627"/>
    <w:rPr>
      <w:rFonts w:ascii="Tahoma" w:hAnsi="Tahoma" w:cs="Tahoma"/>
      <w:sz w:val="16"/>
      <w:szCs w:val="16"/>
    </w:rPr>
  </w:style>
  <w:style w:type="paragraph" w:customStyle="1" w:styleId="Default">
    <w:name w:val="Default"/>
    <w:rsid w:val="00D84367"/>
    <w:pPr>
      <w:autoSpaceDE w:val="0"/>
      <w:autoSpaceDN w:val="0"/>
      <w:adjustRightInd w:val="0"/>
    </w:pPr>
    <w:rPr>
      <w:rFonts w:ascii="Calibri" w:hAnsi="Calibri" w:cs="Calibri"/>
      <w:color w:val="000000"/>
      <w:sz w:val="24"/>
      <w:szCs w:val="24"/>
    </w:rPr>
  </w:style>
  <w:style w:type="paragraph" w:styleId="Notedefin">
    <w:name w:val="endnote text"/>
    <w:basedOn w:val="Normal"/>
    <w:link w:val="NotedefinCar"/>
    <w:uiPriority w:val="99"/>
    <w:semiHidden/>
    <w:unhideWhenUsed/>
    <w:rsid w:val="00D84367"/>
    <w:rPr>
      <w:sz w:val="20"/>
    </w:rPr>
  </w:style>
  <w:style w:type="character" w:customStyle="1" w:styleId="NotedefinCar">
    <w:name w:val="Note de fin Car"/>
    <w:basedOn w:val="Policepardfaut"/>
    <w:link w:val="Notedefin"/>
    <w:uiPriority w:val="99"/>
    <w:semiHidden/>
    <w:rsid w:val="00D84367"/>
    <w:rPr>
      <w:rFonts w:ascii="Arial" w:hAnsi="Arial"/>
    </w:rPr>
  </w:style>
  <w:style w:type="character" w:styleId="Appeldenotedefin">
    <w:name w:val="endnote reference"/>
    <w:basedOn w:val="Policepardfaut"/>
    <w:uiPriority w:val="99"/>
    <w:semiHidden/>
    <w:unhideWhenUsed/>
    <w:rsid w:val="00D84367"/>
    <w:rPr>
      <w:vertAlign w:val="superscript"/>
    </w:rPr>
  </w:style>
  <w:style w:type="paragraph" w:styleId="Notedebasdepage">
    <w:name w:val="footnote text"/>
    <w:aliases w:val="Footnote Text Char, Char,fn,Note de bas de page Car Car Car Car,Note de bas de page Car Car Car Car Car Car Car Car Car Car Car Car,single space,Footnote text,Schriftart: 9 pt,Schriftart: 10 pt,Schriftart: 8 pt,Note de bas de page3 C"/>
    <w:basedOn w:val="Normal"/>
    <w:link w:val="NotedebasdepageCar"/>
    <w:uiPriority w:val="99"/>
    <w:unhideWhenUsed/>
    <w:rsid w:val="00D84367"/>
    <w:rPr>
      <w:sz w:val="20"/>
    </w:rPr>
  </w:style>
  <w:style w:type="character" w:customStyle="1" w:styleId="NotedebasdepageCar">
    <w:name w:val="Note de bas de page Car"/>
    <w:aliases w:val="Footnote Text Char Car, Char Car,fn Car,Note de bas de page Car Car Car Car Car,Note de bas de page Car Car Car Car Car Car Car Car Car Car Car Car Car,single space Car,Footnote text Car,Schriftart: 9 pt Car,Schriftart: 10 pt Car"/>
    <w:basedOn w:val="Policepardfaut"/>
    <w:link w:val="Notedebasdepage"/>
    <w:uiPriority w:val="99"/>
    <w:rsid w:val="00D84367"/>
    <w:rPr>
      <w:rFonts w:ascii="Arial" w:hAnsi="Arial"/>
    </w:rPr>
  </w:style>
  <w:style w:type="character" w:styleId="Appelnotedebasdep">
    <w:name w:val="footnote reference"/>
    <w:basedOn w:val="Policepardfaut"/>
    <w:uiPriority w:val="99"/>
    <w:semiHidden/>
    <w:unhideWhenUsed/>
    <w:rsid w:val="00D84367"/>
    <w:rPr>
      <w:vertAlign w:val="superscript"/>
    </w:rPr>
  </w:style>
  <w:style w:type="paragraph" w:styleId="NormalWeb">
    <w:name w:val="Normal (Web)"/>
    <w:basedOn w:val="Normal"/>
    <w:uiPriority w:val="99"/>
    <w:semiHidden/>
    <w:unhideWhenUsed/>
    <w:rsid w:val="00111B3D"/>
    <w:pPr>
      <w:spacing w:before="100" w:beforeAutospacing="1" w:after="100" w:afterAutospacing="1"/>
      <w:jc w:val="left"/>
    </w:pPr>
    <w:rPr>
      <w:rFonts w:ascii="Times New Roman" w:eastAsia="Times New Roman" w:hAnsi="Times New Roman"/>
      <w:sz w:val="24"/>
      <w:szCs w:val="24"/>
      <w:lang w:eastAsia="fr-FR"/>
    </w:rPr>
  </w:style>
  <w:style w:type="character" w:styleId="Lienhypertexte">
    <w:name w:val="Hyperlink"/>
    <w:basedOn w:val="Policepardfaut"/>
    <w:uiPriority w:val="99"/>
    <w:unhideWhenUsed/>
    <w:rsid w:val="00FB34A3"/>
    <w:rPr>
      <w:color w:val="0000FF" w:themeColor="hyperlink"/>
      <w:u w:val="single"/>
    </w:rPr>
  </w:style>
  <w:style w:type="paragraph" w:styleId="Rvision">
    <w:name w:val="Revision"/>
    <w:hidden/>
    <w:uiPriority w:val="99"/>
    <w:semiHidden/>
    <w:rsid w:val="005F29AC"/>
    <w:rPr>
      <w:rFonts w:ascii="Arial" w:hAnsi="Arial"/>
      <w:sz w:val="18"/>
    </w:rPr>
  </w:style>
  <w:style w:type="paragraph" w:customStyle="1" w:styleId="AMFTitre1erniveaubleu">
    <w:name w:val="AMF Titre 1er niveau bleu"/>
    <w:basedOn w:val="Normal"/>
    <w:autoRedefine/>
    <w:qFormat/>
    <w:rsid w:val="00EC7EF3"/>
    <w:pPr>
      <w:numPr>
        <w:numId w:val="30"/>
      </w:numPr>
      <w:spacing w:after="120"/>
      <w:outlineLvl w:val="0"/>
    </w:pPr>
    <w:rPr>
      <w:rFonts w:ascii="Calibri" w:eastAsia="Times New Roman" w:hAnsi="Calibri" w:cs="Calibri"/>
      <w:b/>
      <w:caps/>
      <w:color w:val="31849B" w:themeColor="accent5" w:themeShade="BF"/>
      <w:sz w:val="24"/>
      <w:szCs w:val="28"/>
      <w:lang w:eastAsia="fr-FR"/>
    </w:rPr>
  </w:style>
  <w:style w:type="paragraph" w:customStyle="1" w:styleId="AMFTitre2eniveaubleu">
    <w:name w:val="AMF Titre 2e niveau bleu"/>
    <w:basedOn w:val="AMFTitre1erniveaubleu"/>
    <w:autoRedefine/>
    <w:qFormat/>
    <w:rsid w:val="00EC7EF3"/>
    <w:pPr>
      <w:numPr>
        <w:ilvl w:val="1"/>
      </w:numPr>
      <w:tabs>
        <w:tab w:val="left" w:pos="1276"/>
      </w:tabs>
      <w:ind w:right="582"/>
      <w:outlineLvl w:val="1"/>
    </w:pPr>
    <w:rPr>
      <w:rFonts w:asciiTheme="minorHAnsi" w:hAnsiTheme="minorHAnsi" w:cstheme="minorHAnsi"/>
      <w:color w:val="0070C0"/>
      <w:sz w:val="20"/>
      <w:szCs w:val="24"/>
    </w:rPr>
  </w:style>
  <w:style w:type="paragraph" w:customStyle="1" w:styleId="AMFTitre3eniveaubleu">
    <w:name w:val="AMF Titre 3e niveau bleu"/>
    <w:autoRedefine/>
    <w:qFormat/>
    <w:rsid w:val="00EC7EF3"/>
    <w:pPr>
      <w:numPr>
        <w:ilvl w:val="2"/>
        <w:numId w:val="30"/>
      </w:numPr>
      <w:spacing w:after="120"/>
      <w:jc w:val="both"/>
      <w:outlineLvl w:val="2"/>
    </w:pPr>
    <w:rPr>
      <w:rFonts w:asciiTheme="minorHAnsi" w:eastAsia="Times New Roman" w:hAnsiTheme="minorHAnsi" w:cstheme="minorHAnsi"/>
      <w:b/>
      <w:color w:val="00B0F0"/>
      <w:szCs w:val="24"/>
      <w:lang w:eastAsia="fr-FR"/>
    </w:rPr>
  </w:style>
  <w:style w:type="paragraph" w:customStyle="1" w:styleId="AMFTitre4eniveau">
    <w:name w:val="AMF Titre 4e niveau"/>
    <w:basedOn w:val="AMFTitre3eniveaubleu"/>
    <w:autoRedefine/>
    <w:qFormat/>
    <w:rsid w:val="00EC7EF3"/>
    <w:pPr>
      <w:numPr>
        <w:ilvl w:val="3"/>
      </w:numPr>
      <w:outlineLvl w:val="3"/>
    </w:pPr>
    <w:rPr>
      <w:b w:val="0"/>
      <w:color w:val="auto"/>
    </w:rPr>
  </w:style>
  <w:style w:type="table" w:customStyle="1" w:styleId="TableauABA">
    <w:name w:val="Tableau ABA"/>
    <w:basedOn w:val="Tramemoyenne1-Accent1"/>
    <w:uiPriority w:val="99"/>
    <w:rsid w:val="00EC7EF3"/>
    <w:rPr>
      <w:rFonts w:ascii="Times New Roman" w:eastAsia="Times New Roman" w:hAnsi="Times New Roman"/>
      <w:lang w:val="en-GB" w:eastAsia="fr-FR"/>
    </w:rPr>
    <w:tblPr/>
    <w:tcPr>
      <w:vAlign w:val="center"/>
    </w:tcPr>
    <w:tblStylePr w:type="firstRow">
      <w:pPr>
        <w:spacing w:before="0" w:after="0" w:line="240" w:lineRule="auto"/>
        <w:jc w:val="center"/>
      </w:pPr>
      <w:rPr>
        <w:b/>
        <w:bCs/>
        <w:color w:val="FFFFFF"/>
      </w:rPr>
      <w:tblPr/>
      <w:tcPr>
        <w:tcBorders>
          <w:top w:val="single" w:sz="4" w:space="0" w:color="548DD4"/>
          <w:left w:val="single" w:sz="4" w:space="0" w:color="548DD4"/>
          <w:bottom w:val="single" w:sz="4" w:space="0" w:color="548DD4"/>
          <w:right w:val="single" w:sz="4" w:space="0" w:color="548DD4"/>
          <w:insideH w:val="single" w:sz="4" w:space="0" w:color="548DD4"/>
          <w:insideV w:val="single" w:sz="4" w:space="0" w:color="548DD4"/>
        </w:tcBorders>
        <w:shd w:val="clear" w:color="auto" w:fill="4F81BD"/>
      </w:tcPr>
    </w:tblStylePr>
    <w:tblStylePr w:type="lastRow">
      <w:pPr>
        <w:spacing w:before="0" w:after="0" w:line="240" w:lineRule="auto"/>
        <w:jc w:val="left"/>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pPr>
        <w:jc w:val="left"/>
      </w:pPr>
      <w:rPr>
        <w:b w:val="0"/>
        <w:bCs/>
      </w:rPr>
    </w:tblStylePr>
    <w:tblStylePr w:type="lastCol">
      <w:pPr>
        <w:jc w:val="left"/>
      </w:pPr>
      <w:rPr>
        <w:b w:val="0"/>
        <w:bCs/>
      </w:rPr>
    </w:tblStylePr>
    <w:tblStylePr w:type="band1Vert">
      <w:pPr>
        <w:jc w:val="left"/>
      </w:pPr>
      <w:tblPr/>
      <w:tcPr>
        <w:tcBorders>
          <w:top w:val="single" w:sz="8" w:space="0" w:color="7BA0CD"/>
          <w:left w:val="single" w:sz="8" w:space="0" w:color="7BA0CD"/>
          <w:bottom w:val="single" w:sz="8" w:space="0" w:color="7BA0CD"/>
          <w:right w:val="single" w:sz="8" w:space="0" w:color="7BA0CD"/>
          <w:insideH w:val="single" w:sz="8" w:space="0" w:color="7BA0CD"/>
          <w:insideV w:val="single" w:sz="8" w:space="0" w:color="7BA0CD"/>
        </w:tcBorders>
        <w:shd w:val="clear" w:color="auto" w:fill="D3DFEE"/>
      </w:tcPr>
    </w:tblStylePr>
    <w:tblStylePr w:type="band2Vert">
      <w:pPr>
        <w:jc w:val="left"/>
      </w:pPr>
      <w:tblPr/>
      <w:tcPr>
        <w:tcBorders>
          <w:top w:val="single" w:sz="8" w:space="0" w:color="7BA0CD"/>
          <w:left w:val="single" w:sz="8" w:space="0" w:color="7BA0CD"/>
          <w:bottom w:val="single" w:sz="8" w:space="0" w:color="7BA0CD"/>
          <w:right w:val="single" w:sz="8" w:space="0" w:color="7BA0CD"/>
          <w:insideH w:val="single" w:sz="8" w:space="0" w:color="7BA0CD"/>
          <w:insideV w:val="single" w:sz="8" w:space="0" w:color="7BA0CD"/>
        </w:tcBorders>
      </w:tcPr>
    </w:tblStylePr>
    <w:tblStylePr w:type="band1Horz">
      <w:pPr>
        <w:jc w:val="left"/>
      </w:pPr>
      <w:tblPr/>
      <w:tcPr>
        <w:tcBorders>
          <w:top w:val="single" w:sz="8" w:space="0" w:color="7BA0CD"/>
          <w:left w:val="single" w:sz="8" w:space="0" w:color="7BA0CD"/>
          <w:bottom w:val="single" w:sz="8" w:space="0" w:color="7BA0CD"/>
          <w:right w:val="single" w:sz="8" w:space="0" w:color="7BA0CD"/>
          <w:insideH w:val="single" w:sz="8" w:space="0" w:color="7BA0CD"/>
          <w:insideV w:val="single" w:sz="8" w:space="0" w:color="7BA0CD"/>
        </w:tcBorders>
        <w:shd w:val="clear" w:color="auto" w:fill="D3DFEE"/>
      </w:tcPr>
    </w:tblStylePr>
    <w:tblStylePr w:type="band2Horz">
      <w:pPr>
        <w:jc w:val="left"/>
      </w:pPr>
      <w:tblPr/>
      <w:tcPr>
        <w:tcBorders>
          <w:top w:val="single" w:sz="8" w:space="0" w:color="7BA0CD"/>
          <w:left w:val="single" w:sz="8" w:space="0" w:color="7BA0CD"/>
          <w:bottom w:val="single" w:sz="8" w:space="0" w:color="7BA0CD"/>
          <w:right w:val="single" w:sz="8" w:space="0" w:color="7BA0CD"/>
          <w:insideH w:val="single" w:sz="8" w:space="0" w:color="7BA0CD"/>
          <w:insideV w:val="single" w:sz="8" w:space="0" w:color="7BA0CD"/>
        </w:tcBorders>
      </w:tcPr>
    </w:tblStylePr>
  </w:style>
  <w:style w:type="table" w:styleId="Tramemoyenne1-Accent1">
    <w:name w:val="Medium Shading 1 Accent 1"/>
    <w:basedOn w:val="TableauNormal"/>
    <w:uiPriority w:val="63"/>
    <w:semiHidden/>
    <w:unhideWhenUsed/>
    <w:rsid w:val="00EC7EF3"/>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paragraph" w:customStyle="1" w:styleId="AMFTitre1erniveauviolet">
    <w:name w:val="AMF Titre 1er niveau violet"/>
    <w:basedOn w:val="Normal"/>
    <w:qFormat/>
    <w:rsid w:val="00CB443D"/>
    <w:pPr>
      <w:spacing w:before="480" w:after="120"/>
      <w:ind w:left="360" w:hanging="360"/>
      <w:contextualSpacing/>
      <w:jc w:val="left"/>
    </w:pPr>
    <w:rPr>
      <w:rFonts w:ascii="Calibri" w:eastAsia="Times New Roman" w:hAnsi="Calibri" w:cs="Calibri"/>
      <w:caps/>
      <w:color w:val="5E2F7E"/>
      <w:sz w:val="24"/>
      <w:szCs w:val="28"/>
      <w:lang w:eastAsia="fr-FR"/>
    </w:rPr>
  </w:style>
  <w:style w:type="paragraph" w:customStyle="1" w:styleId="AMFTitre3eniveauviolet">
    <w:name w:val="AMF Titre 3e niveau violet"/>
    <w:qFormat/>
    <w:rsid w:val="00CB443D"/>
    <w:pPr>
      <w:spacing w:before="240" w:after="240"/>
      <w:ind w:left="1224" w:hanging="504"/>
    </w:pPr>
    <w:rPr>
      <w:rFonts w:ascii="Calibri" w:eastAsia="Times New Roman" w:hAnsi="Calibri" w:cs="Calibri"/>
      <w:b/>
      <w:color w:val="5E2F7E"/>
      <w:szCs w:val="24"/>
      <w:lang w:eastAsia="fr-FR"/>
    </w:rPr>
  </w:style>
  <w:style w:type="character" w:styleId="Lienhypertextesuivivisit">
    <w:name w:val="FollowedHyperlink"/>
    <w:basedOn w:val="Policepardfaut"/>
    <w:uiPriority w:val="99"/>
    <w:semiHidden/>
    <w:unhideWhenUsed/>
    <w:rsid w:val="00E411A0"/>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1369136">
      <w:bodyDiv w:val="1"/>
      <w:marLeft w:val="0"/>
      <w:marRight w:val="0"/>
      <w:marTop w:val="0"/>
      <w:marBottom w:val="0"/>
      <w:divBdr>
        <w:top w:val="none" w:sz="0" w:space="0" w:color="auto"/>
        <w:left w:val="none" w:sz="0" w:space="0" w:color="auto"/>
        <w:bottom w:val="none" w:sz="0" w:space="0" w:color="auto"/>
        <w:right w:val="none" w:sz="0" w:space="0" w:color="auto"/>
      </w:divBdr>
    </w:div>
    <w:div w:id="438522929">
      <w:bodyDiv w:val="1"/>
      <w:marLeft w:val="0"/>
      <w:marRight w:val="0"/>
      <w:marTop w:val="0"/>
      <w:marBottom w:val="0"/>
      <w:divBdr>
        <w:top w:val="none" w:sz="0" w:space="0" w:color="auto"/>
        <w:left w:val="none" w:sz="0" w:space="0" w:color="auto"/>
        <w:bottom w:val="none" w:sz="0" w:space="0" w:color="auto"/>
        <w:right w:val="none" w:sz="0" w:space="0" w:color="auto"/>
      </w:divBdr>
    </w:div>
    <w:div w:id="1006594159">
      <w:bodyDiv w:val="1"/>
      <w:marLeft w:val="0"/>
      <w:marRight w:val="0"/>
      <w:marTop w:val="0"/>
      <w:marBottom w:val="0"/>
      <w:divBdr>
        <w:top w:val="none" w:sz="0" w:space="0" w:color="auto"/>
        <w:left w:val="none" w:sz="0" w:space="0" w:color="auto"/>
        <w:bottom w:val="none" w:sz="0" w:space="0" w:color="auto"/>
        <w:right w:val="none" w:sz="0" w:space="0" w:color="auto"/>
      </w:divBdr>
    </w:div>
    <w:div w:id="1062600897">
      <w:bodyDiv w:val="1"/>
      <w:marLeft w:val="0"/>
      <w:marRight w:val="0"/>
      <w:marTop w:val="0"/>
      <w:marBottom w:val="0"/>
      <w:divBdr>
        <w:top w:val="none" w:sz="0" w:space="0" w:color="auto"/>
        <w:left w:val="none" w:sz="0" w:space="0" w:color="auto"/>
        <w:bottom w:val="none" w:sz="0" w:space="0" w:color="auto"/>
        <w:right w:val="none" w:sz="0" w:space="0" w:color="auto"/>
      </w:divBdr>
    </w:div>
    <w:div w:id="1088237297">
      <w:bodyDiv w:val="1"/>
      <w:marLeft w:val="0"/>
      <w:marRight w:val="0"/>
      <w:marTop w:val="0"/>
      <w:marBottom w:val="0"/>
      <w:divBdr>
        <w:top w:val="none" w:sz="0" w:space="0" w:color="auto"/>
        <w:left w:val="none" w:sz="0" w:space="0" w:color="auto"/>
        <w:bottom w:val="none" w:sz="0" w:space="0" w:color="auto"/>
        <w:right w:val="none" w:sz="0" w:space="0" w:color="auto"/>
      </w:divBdr>
    </w:div>
    <w:div w:id="1560246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accesdopers@amf-france.org"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footnotes.xml.rels><?xml version="1.0" encoding="UTF-8" standalone="yes"?>
<Relationships xmlns="http://schemas.openxmlformats.org/package/2006/relationships"><Relationship Id="rId2" Type="http://schemas.openxmlformats.org/officeDocument/2006/relationships/hyperlink" Target="https://www.cnil.fr/fr/reglement-europeen-protection-donnees/chapitre4" TargetMode="External"/><Relationship Id="rId1" Type="http://schemas.openxmlformats.org/officeDocument/2006/relationships/hyperlink" Target="https://www.cnil.fr/fr/reglement-europeen-protection-donnees/chapitre4"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D15CECC11C14D34F99F971C48DB1B9CB" ma:contentTypeVersion="3" ma:contentTypeDescription="Crée un document." ma:contentTypeScope="" ma:versionID="9819568352c2026a695837d7b42230fc">
  <xsd:schema xmlns:xsd="http://www.w3.org/2001/XMLSchema" xmlns:xs="http://www.w3.org/2001/XMLSchema" xmlns:p="http://schemas.microsoft.com/office/2006/metadata/properties" xmlns:ns2="8a35d186-a8e1-45e1-be6a-887504cf574d" targetNamespace="http://schemas.microsoft.com/office/2006/metadata/properties" ma:root="true" ma:fieldsID="f37faca8cf77d4a34f9f8f834d0e7a98" ns2:_="">
    <xsd:import namespace="8a35d186-a8e1-45e1-be6a-887504cf574d"/>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a35d186-a8e1-45e1-be6a-887504cf574d"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7"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31CF65F-0108-4F0D-B92E-497FE13BEE29}">
  <ds:schemaRefs>
    <ds:schemaRef ds:uri="http://schemas.openxmlformats.org/officeDocument/2006/bibliography"/>
  </ds:schemaRefs>
</ds:datastoreItem>
</file>

<file path=customXml/itemProps2.xml><?xml version="1.0" encoding="utf-8"?>
<ds:datastoreItem xmlns:ds="http://schemas.openxmlformats.org/officeDocument/2006/customXml" ds:itemID="{15CC2416-6593-4DB0-82EB-62C86C8EC9E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a35d186-a8e1-45e1-be6a-887504cf574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03D4638-CDEF-4D17-B2F2-69CBF4FC9F59}">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871F0D15-3FBF-4F55-BF2A-233FE59A0E7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11</Pages>
  <Words>4097</Words>
  <Characters>22534</Characters>
  <Application>Microsoft Office Word</Application>
  <DocSecurity>0</DocSecurity>
  <Lines>187</Lines>
  <Paragraphs>53</Paragraphs>
  <ScaleCrop>false</ScaleCrop>
  <HeadingPairs>
    <vt:vector size="2" baseType="variant">
      <vt:variant>
        <vt:lpstr>Titre</vt:lpstr>
      </vt:variant>
      <vt:variant>
        <vt:i4>1</vt:i4>
      </vt:variant>
    </vt:vector>
  </HeadingPairs>
  <TitlesOfParts>
    <vt:vector size="1" baseType="lpstr">
      <vt:lpstr/>
    </vt:vector>
  </TitlesOfParts>
  <Company>AMF</Company>
  <LinksUpToDate>false</LinksUpToDate>
  <CharactersWithSpaces>26578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LELIEVRE Helene</dc:creator>
  <cp:keywords/>
  <dc:description/>
  <cp:lastModifiedBy>IEHL Valentin</cp:lastModifiedBy>
  <cp:revision>4</cp:revision>
  <dcterms:created xsi:type="dcterms:W3CDTF">2025-11-05T16:06:00Z</dcterms:created>
  <dcterms:modified xsi:type="dcterms:W3CDTF">2025-11-05T16:33:00Z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0x010100D15CECC11C14D34F99F971C48DB1B9CB</vt:lpwstr>
  </property>
</Properties>
</file>